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D74F487">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r>
        <w:rPr>
          <w:rStyle w:val="28"/>
          <w:rFonts w:hint="default" w:ascii="Times New Roman" w:hAnsi="Times New Roman" w:cs="Times New Roman"/>
          <w:b/>
          <w:bCs w:val="0"/>
          <w:i w:val="0"/>
          <w:iCs w:val="0"/>
          <w:color w:val="auto"/>
          <w:sz w:val="24"/>
          <w:szCs w:val="24"/>
          <w:highlight w:val="none"/>
          <w:u w:val="single"/>
          <w:lang w:val="pt-BR" w:eastAsia="ar-SA"/>
        </w:rPr>
        <w:t>MODELO DE PROPOSTA DE PREÇOS</w:t>
      </w:r>
    </w:p>
    <w:p w14:paraId="0AAA87C7">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p w14:paraId="04DC49B9">
      <w:pPr>
        <w:keepNext w:val="0"/>
        <w:keepLines w:val="0"/>
        <w:pageBreakBefore w:val="0"/>
        <w:widowControl w:val="0"/>
        <w:kinsoku/>
        <w:wordWrap/>
        <w:overflowPunct/>
        <w:topLinePunct w:val="0"/>
        <w:autoSpaceDE/>
        <w:autoSpaceDN/>
        <w:bidi w:val="0"/>
        <w:adjustRightInd/>
        <w:snapToGrid/>
        <w:spacing w:line="240" w:lineRule="auto"/>
        <w:jc w:val="both"/>
        <w:textAlignment w:val="baseline"/>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pP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t>PROCESSO ADMINISTRATIVO Nº</w:t>
      </w: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pt-BR" w:eastAsia="zh-CN" w:bidi="ar"/>
        </w:rPr>
        <w:t xml:space="preserve"> 027/2026</w:t>
      </w: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t xml:space="preserve">-CMS </w:t>
      </w:r>
    </w:p>
    <w:p w14:paraId="6C9DB6B2">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tbl>
      <w:tblPr>
        <w:tblStyle w:val="1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370"/>
        <w:gridCol w:w="250"/>
        <w:gridCol w:w="610"/>
        <w:gridCol w:w="1074"/>
        <w:gridCol w:w="1106"/>
        <w:gridCol w:w="190"/>
        <w:gridCol w:w="1216"/>
        <w:gridCol w:w="1134"/>
        <w:gridCol w:w="60"/>
        <w:gridCol w:w="670"/>
        <w:gridCol w:w="580"/>
        <w:gridCol w:w="540"/>
        <w:gridCol w:w="885"/>
      </w:tblGrid>
      <w:tr w14:paraId="3046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6" w:type="dxa"/>
            <w:gridSpan w:val="4"/>
            <w:vAlign w:val="center"/>
          </w:tcPr>
          <w:p w14:paraId="725EA6A1">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bidi="ar-SA"/>
              </w:rPr>
              <w:t>RAZÃO SOCIAL:</w:t>
            </w:r>
          </w:p>
        </w:tc>
        <w:tc>
          <w:tcPr>
            <w:tcW w:w="7455" w:type="dxa"/>
            <w:gridSpan w:val="10"/>
            <w:vAlign w:val="center"/>
          </w:tcPr>
          <w:p w14:paraId="3A67500B">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0E55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86" w:type="dxa"/>
            <w:vAlign w:val="center"/>
          </w:tcPr>
          <w:p w14:paraId="4D9CF2ED">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CNPJ:</w:t>
            </w:r>
          </w:p>
        </w:tc>
        <w:tc>
          <w:tcPr>
            <w:tcW w:w="5950" w:type="dxa"/>
            <w:gridSpan w:val="8"/>
            <w:vAlign w:val="center"/>
          </w:tcPr>
          <w:p w14:paraId="56448FD1">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730" w:type="dxa"/>
            <w:gridSpan w:val="2"/>
            <w:vAlign w:val="center"/>
          </w:tcPr>
          <w:p w14:paraId="70F60974">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rPr>
              <w:t>CEP:</w:t>
            </w:r>
          </w:p>
        </w:tc>
        <w:tc>
          <w:tcPr>
            <w:tcW w:w="2005" w:type="dxa"/>
            <w:gridSpan w:val="3"/>
            <w:vAlign w:val="center"/>
          </w:tcPr>
          <w:p w14:paraId="7AFC912C">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41E1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6" w:type="dxa"/>
            <w:gridSpan w:val="4"/>
            <w:vAlign w:val="center"/>
          </w:tcPr>
          <w:p w14:paraId="3C247759">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ENDEREÇO:</w:t>
            </w:r>
          </w:p>
        </w:tc>
        <w:tc>
          <w:tcPr>
            <w:tcW w:w="6030" w:type="dxa"/>
            <w:gridSpan w:val="8"/>
            <w:vAlign w:val="center"/>
          </w:tcPr>
          <w:p w14:paraId="2A511928">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540" w:type="dxa"/>
            <w:vAlign w:val="center"/>
          </w:tcPr>
          <w:p w14:paraId="740DF785">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rPr>
              <w:t>Nº</w:t>
            </w:r>
            <w:r>
              <w:rPr>
                <w:rFonts w:hint="default" w:ascii="Times New Roman" w:hAnsi="Times New Roman" w:cs="Times New Roman"/>
                <w:color w:val="auto"/>
                <w:sz w:val="24"/>
                <w:szCs w:val="24"/>
                <w:highlight w:val="none"/>
                <w:lang w:val="pt-BR"/>
              </w:rPr>
              <w:t>:</w:t>
            </w:r>
          </w:p>
        </w:tc>
        <w:tc>
          <w:tcPr>
            <w:tcW w:w="885" w:type="dxa"/>
            <w:vAlign w:val="center"/>
          </w:tcPr>
          <w:p w14:paraId="0C4ACE49">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5BF2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56" w:type="dxa"/>
            <w:gridSpan w:val="2"/>
            <w:vAlign w:val="center"/>
          </w:tcPr>
          <w:p w14:paraId="645327B4">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BAIRRO:</w:t>
            </w:r>
          </w:p>
        </w:tc>
        <w:tc>
          <w:tcPr>
            <w:tcW w:w="4446" w:type="dxa"/>
            <w:gridSpan w:val="6"/>
            <w:vAlign w:val="center"/>
          </w:tcPr>
          <w:p w14:paraId="66C3D96D">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1194" w:type="dxa"/>
            <w:gridSpan w:val="2"/>
            <w:vAlign w:val="center"/>
          </w:tcPr>
          <w:p w14:paraId="546CDE5C">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bidi="ar-SA"/>
              </w:rPr>
              <w:t>CIDADE:</w:t>
            </w:r>
          </w:p>
        </w:tc>
        <w:tc>
          <w:tcPr>
            <w:tcW w:w="2675" w:type="dxa"/>
            <w:gridSpan w:val="4"/>
            <w:vAlign w:val="center"/>
          </w:tcPr>
          <w:p w14:paraId="769DF0C8">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39C3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06" w:type="dxa"/>
            <w:gridSpan w:val="3"/>
            <w:vAlign w:val="center"/>
          </w:tcPr>
          <w:p w14:paraId="748F9891">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TELEFONE:</w:t>
            </w:r>
          </w:p>
        </w:tc>
        <w:tc>
          <w:tcPr>
            <w:tcW w:w="2980" w:type="dxa"/>
            <w:gridSpan w:val="4"/>
            <w:vAlign w:val="center"/>
          </w:tcPr>
          <w:p w14:paraId="1ED8212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1216" w:type="dxa"/>
            <w:vAlign w:val="center"/>
          </w:tcPr>
          <w:p w14:paraId="47563AEA">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rPr>
              <w:t>E-MAIL:</w:t>
            </w:r>
          </w:p>
        </w:tc>
        <w:tc>
          <w:tcPr>
            <w:tcW w:w="3869" w:type="dxa"/>
            <w:gridSpan w:val="6"/>
            <w:vAlign w:val="center"/>
          </w:tcPr>
          <w:p w14:paraId="1DC63880">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6395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296" w:type="dxa"/>
            <w:gridSpan w:val="6"/>
            <w:vAlign w:val="center"/>
          </w:tcPr>
          <w:p w14:paraId="3849695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bidi="ar-SA"/>
              </w:rPr>
              <w:t>RESPONSÁVEL</w:t>
            </w:r>
            <w:r>
              <w:rPr>
                <w:rFonts w:hint="default" w:ascii="Times New Roman" w:hAnsi="Times New Roman" w:cs="Times New Roman"/>
                <w:color w:val="auto"/>
                <w:sz w:val="24"/>
                <w:szCs w:val="24"/>
                <w:highlight w:val="none"/>
                <w:lang w:val="pt-BR" w:bidi="ar-SA"/>
              </w:rPr>
              <w:t xml:space="preserve"> PELO </w:t>
            </w:r>
            <w:r>
              <w:rPr>
                <w:rFonts w:hint="default" w:ascii="Times New Roman" w:hAnsi="Times New Roman" w:cs="Times New Roman"/>
                <w:color w:val="auto"/>
                <w:sz w:val="24"/>
                <w:szCs w:val="24"/>
                <w:highlight w:val="none"/>
                <w:lang w:bidi="ar-SA"/>
              </w:rPr>
              <w:t>ORÇAMENTO:</w:t>
            </w:r>
          </w:p>
        </w:tc>
        <w:tc>
          <w:tcPr>
            <w:tcW w:w="5275" w:type="dxa"/>
            <w:gridSpan w:val="8"/>
            <w:vAlign w:val="center"/>
          </w:tcPr>
          <w:p w14:paraId="734C79E6">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4A56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3190" w:type="dxa"/>
            <w:gridSpan w:val="5"/>
            <w:vAlign w:val="center"/>
          </w:tcPr>
          <w:p w14:paraId="3804737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val="pt-BR" w:bidi="ar-SA"/>
              </w:rPr>
              <w:t>VALIDADE DA PROPOSTA:</w:t>
            </w:r>
          </w:p>
        </w:tc>
        <w:tc>
          <w:tcPr>
            <w:tcW w:w="6381" w:type="dxa"/>
            <w:gridSpan w:val="9"/>
            <w:vAlign w:val="center"/>
          </w:tcPr>
          <w:p w14:paraId="1EC40A11">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bl>
    <w:p w14:paraId="2797B62F">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lang w:val="pt-BR" w:eastAsia="ar-SA"/>
        </w:rPr>
      </w:pPr>
    </w:p>
    <w:tbl>
      <w:tblPr>
        <w:tblStyle w:val="1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3369"/>
        <w:gridCol w:w="1177"/>
        <w:gridCol w:w="670"/>
        <w:gridCol w:w="1234"/>
        <w:gridCol w:w="1085"/>
        <w:gridCol w:w="1236"/>
      </w:tblGrid>
      <w:tr w14:paraId="2F13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800" w:type="dxa"/>
            <w:shd w:val="clear" w:color="auto" w:fill="auto"/>
            <w:vAlign w:val="center"/>
          </w:tcPr>
          <w:p w14:paraId="02E58D64">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I</w:t>
            </w:r>
            <w:r>
              <w:rPr>
                <w:rFonts w:hint="default" w:ascii="Times New Roman" w:hAnsi="Times New Roman" w:eastAsia="Liberation Serif" w:cs="Times New Roman"/>
                <w:b/>
                <w:bCs/>
                <w:color w:val="auto"/>
                <w:sz w:val="24"/>
                <w:szCs w:val="24"/>
                <w:highlight w:val="none"/>
                <w:shd w:val="clear" w:color="auto" w:fill="auto"/>
              </w:rPr>
              <w:t>te</w:t>
            </w:r>
            <w:r>
              <w:rPr>
                <w:rFonts w:hint="default" w:ascii="Times New Roman" w:hAnsi="Times New Roman" w:eastAsia="Liberation Serif" w:cs="Times New Roman"/>
                <w:b/>
                <w:bCs/>
                <w:color w:val="auto"/>
                <w:sz w:val="24"/>
                <w:szCs w:val="24"/>
                <w:highlight w:val="none"/>
                <w:shd w:val="clear" w:color="auto" w:fill="auto"/>
                <w:lang w:val="pt-BR"/>
              </w:rPr>
              <w:t>ns</w:t>
            </w:r>
          </w:p>
        </w:tc>
        <w:tc>
          <w:tcPr>
            <w:tcW w:w="3369" w:type="dxa"/>
            <w:shd w:val="clear" w:color="auto" w:fill="auto"/>
            <w:vAlign w:val="center"/>
          </w:tcPr>
          <w:p w14:paraId="14578BFD">
            <w:pPr>
              <w:keepNext w:val="0"/>
              <w:keepLines w:val="0"/>
              <w:pageBreakBefore w:val="0"/>
              <w:widowControl w:val="0"/>
              <w:wordWrap/>
              <w:topLinePunct w:val="0"/>
              <w:bidi w:val="0"/>
              <w:spacing w:line="100" w:lineRule="atLeast"/>
              <w:ind w:left="0" w:leftChars="0" w:right="0" w:rightChars="0" w:firstLine="851"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D</w:t>
            </w:r>
            <w:r>
              <w:rPr>
                <w:rFonts w:hint="default" w:ascii="Times New Roman" w:hAnsi="Times New Roman" w:eastAsia="Liberation Serif" w:cs="Times New Roman"/>
                <w:b/>
                <w:bCs/>
                <w:color w:val="auto"/>
                <w:sz w:val="24"/>
                <w:szCs w:val="24"/>
                <w:highlight w:val="none"/>
                <w:shd w:val="clear" w:color="auto" w:fill="auto"/>
              </w:rPr>
              <w:t>escrição</w:t>
            </w:r>
          </w:p>
        </w:tc>
        <w:tc>
          <w:tcPr>
            <w:tcW w:w="1177" w:type="dxa"/>
            <w:shd w:val="clear" w:color="auto" w:fill="auto"/>
            <w:vAlign w:val="center"/>
          </w:tcPr>
          <w:p w14:paraId="04838F96">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Métrica</w:t>
            </w:r>
          </w:p>
        </w:tc>
        <w:tc>
          <w:tcPr>
            <w:tcW w:w="670" w:type="dxa"/>
            <w:shd w:val="clear" w:color="auto" w:fill="auto"/>
            <w:vAlign w:val="center"/>
          </w:tcPr>
          <w:p w14:paraId="70B1EA37">
            <w:pPr>
              <w:keepNext w:val="0"/>
              <w:keepLines w:val="0"/>
              <w:pageBreakBefore w:val="0"/>
              <w:widowControl w:val="0"/>
              <w:tabs>
                <w:tab w:val="left" w:pos="480"/>
              </w:tabs>
              <w:wordWrap/>
              <w:topLinePunct w:val="0"/>
              <w:bidi w:val="0"/>
              <w:spacing w:line="100" w:lineRule="atLeast"/>
              <w:ind w:left="0" w:leftChars="0" w:right="0" w:rightChars="0" w:firstLine="0" w:firstLineChars="0"/>
              <w:jc w:val="center"/>
              <w:rPr>
                <w:rFonts w:hint="default" w:ascii="Times New Roman" w:hAnsi="Times New Roman" w:eastAsia="NSimSun" w:cs="Times New Roman"/>
                <w:b/>
                <w:bCs/>
                <w:color w:val="auto"/>
                <w:spacing w:val="0"/>
                <w:w w:val="100"/>
                <w:kern w:val="2"/>
                <w:position w:val="0"/>
                <w:sz w:val="24"/>
                <w:szCs w:val="24"/>
                <w:highlight w:val="none"/>
                <w:u w:val="none"/>
                <w:shd w:val="clear"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Qde</w:t>
            </w:r>
          </w:p>
        </w:tc>
        <w:tc>
          <w:tcPr>
            <w:tcW w:w="1234" w:type="dxa"/>
            <w:shd w:val="clear" w:color="auto" w:fill="auto"/>
            <w:vAlign w:val="center"/>
          </w:tcPr>
          <w:p w14:paraId="37AF8767">
            <w:pPr>
              <w:keepNext w:val="0"/>
              <w:keepLines w:val="0"/>
              <w:pageBreakBefore w:val="0"/>
              <w:widowControl w:val="0"/>
              <w:tabs>
                <w:tab w:val="left" w:pos="480"/>
              </w:tabs>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Marca</w:t>
            </w:r>
          </w:p>
        </w:tc>
        <w:tc>
          <w:tcPr>
            <w:tcW w:w="1085" w:type="dxa"/>
            <w:shd w:val="clear" w:color="auto" w:fill="auto"/>
            <w:vAlign w:val="center"/>
          </w:tcPr>
          <w:p w14:paraId="4FAD9165">
            <w:pPr>
              <w:keepNext w:val="0"/>
              <w:keepLines w:val="0"/>
              <w:pageBreakBefore w:val="0"/>
              <w:widowControl w:val="0"/>
              <w:tabs>
                <w:tab w:val="left" w:pos="480"/>
              </w:tabs>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Valor Unitário</w:t>
            </w:r>
          </w:p>
        </w:tc>
        <w:tc>
          <w:tcPr>
            <w:tcW w:w="1236" w:type="dxa"/>
            <w:shd w:val="clear" w:color="auto" w:fill="auto"/>
            <w:vAlign w:val="center"/>
          </w:tcPr>
          <w:p w14:paraId="750C99DD">
            <w:pPr>
              <w:keepNext w:val="0"/>
              <w:keepLines w:val="0"/>
              <w:pageBreakBefore w:val="0"/>
              <w:widowControl w:val="0"/>
              <w:tabs>
                <w:tab w:val="left" w:pos="480"/>
              </w:tabs>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Valor Total</w:t>
            </w:r>
          </w:p>
        </w:tc>
      </w:tr>
      <w:tr w14:paraId="6F62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7B875CB">
            <w:pPr>
              <w:spacing w:line="100" w:lineRule="atLeast"/>
              <w:ind w:left="0" w:leftChars="0" w:right="0" w:rightChars="0" w:firstLine="0" w:firstLineChars="0"/>
              <w:jc w:val="center"/>
              <w:rPr>
                <w:rFonts w:hint="default" w:ascii="Times New Roman" w:hAnsi="Times New Roman" w:eastAsia="Calibri" w:cs="Times New Roman"/>
                <w:b w:val="0"/>
                <w:bCs w:val="0"/>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val="0"/>
                <w:bCs w:val="0"/>
                <w:color w:val="auto"/>
                <w:sz w:val="24"/>
                <w:szCs w:val="24"/>
                <w:highlight w:val="none"/>
                <w:shd w:val="clear" w:color="auto" w:fill="auto"/>
              </w:rPr>
              <w:t>1</w:t>
            </w:r>
            <w:r>
              <w:rPr>
                <w:rFonts w:hint="default" w:ascii="Times New Roman" w:hAnsi="Times New Roman" w:eastAsia="Liberation Serif" w:cs="Times New Roman"/>
                <w:b w:val="0"/>
                <w:bCs w:val="0"/>
                <w:color w:val="auto"/>
                <w:sz w:val="24"/>
                <w:szCs w:val="24"/>
                <w:highlight w:val="none"/>
                <w:shd w:val="clear" w:color="auto" w:fill="auto"/>
                <w:lang w:val="pt-BR"/>
              </w:rPr>
              <w:t>.</w:t>
            </w:r>
          </w:p>
        </w:tc>
        <w:tc>
          <w:tcPr>
            <w:tcW w:w="3369" w:type="dxa"/>
            <w:shd w:val="clear" w:color="auto" w:fill="auto"/>
            <w:vAlign w:val="center"/>
          </w:tcPr>
          <w:p w14:paraId="096A727F">
            <w:pPr>
              <w:pStyle w:val="154"/>
              <w:spacing w:before="1"/>
              <w:ind w:left="0" w:leftChars="0" w:firstLine="0" w:firstLineChars="0"/>
              <w:jc w:val="left"/>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en-US" w:bidi="ar-SA"/>
              </w:rPr>
            </w:pPr>
            <w:r>
              <w:rPr>
                <w:rFonts w:hint="default" w:ascii="Times New Roman" w:hAnsi="Times New Roman" w:cs="Times New Roman"/>
                <w:b w:val="0"/>
                <w:bCs/>
                <w:color w:val="auto"/>
                <w:sz w:val="24"/>
                <w:szCs w:val="24"/>
              </w:rPr>
              <w:t>Painel LED</w:t>
            </w:r>
            <w:r>
              <w:rPr>
                <w:rFonts w:hint="default" w:ascii="Times New Roman" w:hAnsi="Times New Roman" w:cs="Times New Roman"/>
                <w:b w:val="0"/>
                <w:bCs/>
                <w:color w:val="auto"/>
                <w:sz w:val="24"/>
                <w:szCs w:val="24"/>
                <w:lang w:val="pt-BR"/>
              </w:rPr>
              <w:t xml:space="preserve">; potência </w:t>
            </w:r>
            <w:r>
              <w:rPr>
                <w:rFonts w:hint="default" w:cs="Times New Roman"/>
                <w:b w:val="0"/>
                <w:bCs/>
                <w:color w:val="auto"/>
                <w:sz w:val="24"/>
                <w:szCs w:val="24"/>
                <w:lang w:val="pt-BR"/>
              </w:rPr>
              <w:t xml:space="preserve">mínima </w:t>
            </w:r>
            <w:r>
              <w:rPr>
                <w:rFonts w:hint="default" w:ascii="Times New Roman" w:hAnsi="Times New Roman" w:cs="Times New Roman"/>
                <w:b w:val="0"/>
                <w:bCs/>
                <w:color w:val="auto"/>
                <w:sz w:val="24"/>
                <w:szCs w:val="24"/>
                <w:lang w:val="pt-BR"/>
              </w:rPr>
              <w:t xml:space="preserve">de 48 W; </w:t>
            </w:r>
            <w:r>
              <w:rPr>
                <w:rFonts w:hint="default" w:ascii="Times New Roman" w:hAnsi="Times New Roman" w:cs="Times New Roman"/>
                <w:b w:val="0"/>
                <w:bCs/>
                <w:color w:val="auto"/>
                <w:sz w:val="24"/>
                <w:szCs w:val="24"/>
              </w:rPr>
              <w:t xml:space="preserve">formato </w:t>
            </w:r>
            <w:r>
              <w:rPr>
                <w:rFonts w:hint="default" w:ascii="Times New Roman" w:hAnsi="Times New Roman" w:cs="Times New Roman"/>
                <w:b w:val="0"/>
                <w:bCs/>
                <w:color w:val="auto"/>
                <w:sz w:val="24"/>
                <w:szCs w:val="24"/>
                <w:lang w:val="pt-BR"/>
              </w:rPr>
              <w:t>quadrado; dimensões de 60x60 cm para o encaixe e 62x62 cm de largura total; luminária de emb</w:t>
            </w:r>
            <w:r>
              <w:rPr>
                <w:rFonts w:hint="default" w:ascii="Times New Roman" w:hAnsi="Times New Roman" w:cs="Times New Roman"/>
                <w:b w:val="0"/>
                <w:bCs/>
                <w:color w:val="auto"/>
                <w:sz w:val="24"/>
                <w:szCs w:val="24"/>
                <w:highlight w:val="none"/>
                <w:lang w:val="pt-BR"/>
              </w:rPr>
              <w:t>utir; cor branca</w:t>
            </w:r>
            <w:r>
              <w:rPr>
                <w:rFonts w:hint="default" w:ascii="Times New Roman" w:hAnsi="Times New Roman" w:cs="Times New Roman"/>
                <w:b w:val="0"/>
                <w:bCs/>
                <w:color w:val="auto"/>
                <w:sz w:val="24"/>
                <w:szCs w:val="24"/>
                <w:lang w:val="pt-BR"/>
              </w:rPr>
              <w:t xml:space="preserve">; temperatura de cor 6500K </w:t>
            </w:r>
            <w:r>
              <w:rPr>
                <w:rFonts w:hint="default" w:ascii="Times New Roman" w:hAnsi="Times New Roman" w:cs="Times New Roman"/>
                <w:b w:val="0"/>
                <w:bCs/>
                <w:color w:val="auto"/>
                <w:sz w:val="24"/>
                <w:szCs w:val="24"/>
              </w:rPr>
              <w:t>(branco frio)</w:t>
            </w:r>
            <w:r>
              <w:rPr>
                <w:rFonts w:hint="default" w:ascii="Times New Roman" w:hAnsi="Times New Roman" w:cs="Times New Roman"/>
                <w:b w:val="0"/>
                <w:bCs/>
                <w:color w:val="auto"/>
                <w:sz w:val="24"/>
                <w:szCs w:val="24"/>
                <w:lang w:val="pt-BR"/>
              </w:rPr>
              <w:t>; bivolt automático.</w:t>
            </w:r>
          </w:p>
        </w:tc>
        <w:tc>
          <w:tcPr>
            <w:tcW w:w="1177" w:type="dxa"/>
            <w:shd w:val="clear" w:color="auto" w:fill="auto"/>
            <w:vAlign w:val="center"/>
          </w:tcPr>
          <w:p w14:paraId="34E1A316">
            <w:pPr>
              <w:pStyle w:val="154"/>
              <w:spacing w:before="1"/>
              <w:ind w:right="106" w:rightChars="0"/>
              <w:jc w:val="both"/>
              <w:rPr>
                <w:rFonts w:hint="default" w:ascii="Times New Roman" w:hAnsi="Times New Roman" w:eastAsia="Liberation Serif" w:cs="Times New Roman"/>
                <w:b w:val="0"/>
                <w:bCs w:val="0"/>
                <w:color w:val="auto"/>
                <w:spacing w:val="0"/>
                <w:w w:val="100"/>
                <w:kern w:val="2"/>
                <w:position w:val="0"/>
                <w:sz w:val="24"/>
                <w:szCs w:val="24"/>
                <w:highlight w:val="green"/>
                <w:u w:val="none"/>
                <w:shd w:val="clear" w:color="auto" w:fill="auto"/>
                <w:vertAlign w:val="baseline"/>
                <w:lang w:val="pt-BR" w:eastAsia="en-US" w:bidi="ar-SA"/>
              </w:rPr>
            </w:pPr>
            <w:r>
              <w:rPr>
                <w:rFonts w:hint="default" w:ascii="Times New Roman" w:hAnsi="Times New Roman" w:cs="Times New Roman"/>
                <w:color w:val="auto"/>
                <w:spacing w:val="-2"/>
                <w:sz w:val="24"/>
                <w:szCs w:val="24"/>
              </w:rPr>
              <w:t>Unidade</w:t>
            </w:r>
          </w:p>
        </w:tc>
        <w:tc>
          <w:tcPr>
            <w:tcW w:w="670" w:type="dxa"/>
            <w:shd w:val="clear" w:color="auto" w:fill="auto"/>
            <w:vAlign w:val="center"/>
          </w:tcPr>
          <w:p w14:paraId="0A5FB403">
            <w:pPr>
              <w:pStyle w:val="154"/>
              <w:spacing w:before="1"/>
              <w:jc w:val="center"/>
              <w:rPr>
                <w:rFonts w:hint="default" w:ascii="Times New Roman" w:hAnsi="Times New Roman" w:eastAsia="Times New Roman" w:cs="Times New Roman"/>
                <w:b w:val="0"/>
                <w:bCs w:val="0"/>
                <w:color w:val="auto"/>
                <w:spacing w:val="0"/>
                <w:w w:val="100"/>
                <w:kern w:val="2"/>
                <w:position w:val="0"/>
                <w:sz w:val="24"/>
                <w:szCs w:val="24"/>
                <w:highlight w:val="none"/>
                <w:u w:val="none"/>
                <w:shd w:val="clear" w:fill="auto"/>
                <w:vertAlign w:val="baseline"/>
                <w:lang w:val="pt-BR" w:eastAsia="en-US" w:bidi="ar-SA"/>
              </w:rPr>
            </w:pPr>
            <w:r>
              <w:rPr>
                <w:rFonts w:hint="default" w:ascii="Times New Roman" w:hAnsi="Times New Roman" w:cs="Times New Roman"/>
                <w:color w:val="auto"/>
                <w:spacing w:val="-5"/>
                <w:sz w:val="24"/>
                <w:szCs w:val="24"/>
                <w:lang w:val="pt-BR"/>
              </w:rPr>
              <w:t>4</w:t>
            </w:r>
          </w:p>
        </w:tc>
        <w:tc>
          <w:tcPr>
            <w:tcW w:w="1234" w:type="dxa"/>
            <w:shd w:val="clear" w:color="auto" w:fill="auto"/>
            <w:vAlign w:val="center"/>
          </w:tcPr>
          <w:p w14:paraId="404F0041">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085" w:type="dxa"/>
            <w:shd w:val="clear" w:color="auto" w:fill="auto"/>
            <w:vAlign w:val="center"/>
          </w:tcPr>
          <w:p w14:paraId="3BC0FD91">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236" w:type="dxa"/>
            <w:shd w:val="clear" w:color="auto" w:fill="auto"/>
            <w:vAlign w:val="center"/>
          </w:tcPr>
          <w:p w14:paraId="6119AA95">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r>
      <w:tr w14:paraId="3F0C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DFFA281">
            <w:pPr>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val="0"/>
                <w:bCs w:val="0"/>
                <w:color w:val="auto"/>
                <w:sz w:val="24"/>
                <w:szCs w:val="24"/>
                <w:highlight w:val="none"/>
                <w:shd w:val="clear" w:color="auto" w:fill="auto"/>
                <w:lang w:val="pt-BR"/>
              </w:rPr>
              <w:t>2.</w:t>
            </w:r>
          </w:p>
        </w:tc>
        <w:tc>
          <w:tcPr>
            <w:tcW w:w="3369" w:type="dxa"/>
            <w:shd w:val="clear" w:color="auto" w:fill="auto"/>
            <w:vAlign w:val="center"/>
          </w:tcPr>
          <w:p w14:paraId="1B970495">
            <w:pPr>
              <w:pStyle w:val="154"/>
              <w:spacing w:before="1"/>
              <w:ind w:left="0" w:leftChars="0" w:firstLine="0" w:firstLineChars="0"/>
              <w:jc w:val="left"/>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en-US" w:bidi="ar-SA"/>
              </w:rPr>
            </w:pPr>
            <w:r>
              <w:rPr>
                <w:rFonts w:hint="default" w:ascii="Times New Roman" w:hAnsi="Times New Roman" w:cs="Times New Roman"/>
                <w:b w:val="0"/>
                <w:bCs/>
                <w:color w:val="auto"/>
                <w:sz w:val="24"/>
                <w:szCs w:val="24"/>
              </w:rPr>
              <w:t>Plafons LED</w:t>
            </w:r>
            <w:r>
              <w:rPr>
                <w:rFonts w:hint="default" w:ascii="Times New Roman" w:hAnsi="Times New Roman" w:cs="Times New Roman"/>
                <w:b w:val="0"/>
                <w:bCs/>
                <w:color w:val="auto"/>
                <w:sz w:val="24"/>
                <w:szCs w:val="24"/>
                <w:lang w:val="pt-BR"/>
              </w:rPr>
              <w:t xml:space="preserve">; potência </w:t>
            </w:r>
            <w:r>
              <w:rPr>
                <w:rFonts w:hint="default" w:cs="Times New Roman"/>
                <w:b w:val="0"/>
                <w:bCs/>
                <w:color w:val="auto"/>
                <w:sz w:val="24"/>
                <w:szCs w:val="24"/>
                <w:lang w:val="pt-BR"/>
              </w:rPr>
              <w:t xml:space="preserve">mínima </w:t>
            </w:r>
            <w:r>
              <w:rPr>
                <w:rFonts w:hint="default" w:ascii="Times New Roman" w:hAnsi="Times New Roman" w:cs="Times New Roman"/>
                <w:b w:val="0"/>
                <w:bCs/>
                <w:color w:val="auto"/>
                <w:sz w:val="24"/>
                <w:szCs w:val="24"/>
                <w:lang w:val="pt-BR"/>
              </w:rPr>
              <w:t>de</w:t>
            </w:r>
            <w:r>
              <w:rPr>
                <w:rFonts w:hint="default" w:ascii="Times New Roman" w:hAnsi="Times New Roman" w:cs="Times New Roman"/>
                <w:b w:val="0"/>
                <w:bCs/>
                <w:color w:val="auto"/>
                <w:sz w:val="24"/>
                <w:szCs w:val="24"/>
              </w:rPr>
              <w:t xml:space="preserve"> </w:t>
            </w:r>
            <w:r>
              <w:rPr>
                <w:rFonts w:hint="default" w:cs="Times New Roman"/>
                <w:b w:val="0"/>
                <w:bCs/>
                <w:color w:val="auto"/>
                <w:sz w:val="24"/>
                <w:szCs w:val="24"/>
                <w:lang w:val="pt-BR"/>
              </w:rPr>
              <w:t>36</w:t>
            </w:r>
            <w:r>
              <w:rPr>
                <w:rFonts w:hint="default" w:ascii="Times New Roman" w:hAnsi="Times New Roman" w:cs="Times New Roman"/>
                <w:b w:val="0"/>
                <w:bCs/>
                <w:color w:val="auto"/>
                <w:sz w:val="24"/>
                <w:szCs w:val="24"/>
              </w:rPr>
              <w:t xml:space="preserve"> W</w:t>
            </w:r>
            <w:r>
              <w:rPr>
                <w:rFonts w:hint="default" w:ascii="Times New Roman" w:hAnsi="Times New Roman" w:cs="Times New Roman"/>
                <w:b w:val="0"/>
                <w:bCs/>
                <w:color w:val="auto"/>
                <w:sz w:val="24"/>
                <w:szCs w:val="24"/>
                <w:lang w:val="pt-BR"/>
              </w:rPr>
              <w:t xml:space="preserve">; </w:t>
            </w:r>
            <w:r>
              <w:rPr>
                <w:rFonts w:hint="default" w:ascii="Times New Roman" w:hAnsi="Times New Roman" w:cs="Times New Roman"/>
                <w:b w:val="0"/>
                <w:bCs/>
                <w:color w:val="auto"/>
                <w:sz w:val="24"/>
                <w:szCs w:val="24"/>
              </w:rPr>
              <w:t xml:space="preserve">formato </w:t>
            </w:r>
            <w:r>
              <w:rPr>
                <w:rFonts w:hint="default" w:ascii="Times New Roman" w:hAnsi="Times New Roman" w:cs="Times New Roman"/>
                <w:b w:val="0"/>
                <w:bCs/>
                <w:color w:val="auto"/>
                <w:sz w:val="24"/>
                <w:szCs w:val="24"/>
                <w:lang w:val="pt-BR"/>
              </w:rPr>
              <w:t>quadrado; dimensões de</w:t>
            </w:r>
            <w:r>
              <w:rPr>
                <w:rFonts w:hint="default" w:ascii="Times New Roman" w:hAnsi="Times New Roman" w:cs="Times New Roman"/>
                <w:b w:val="0"/>
                <w:bCs/>
                <w:color w:val="auto"/>
                <w:sz w:val="24"/>
                <w:szCs w:val="24"/>
              </w:rPr>
              <w:t xml:space="preserve"> 40×40 cm</w:t>
            </w:r>
            <w:r>
              <w:rPr>
                <w:rFonts w:hint="default" w:ascii="Times New Roman" w:hAnsi="Times New Roman" w:cs="Times New Roman"/>
                <w:b w:val="0"/>
                <w:bCs/>
                <w:color w:val="auto"/>
                <w:sz w:val="24"/>
                <w:szCs w:val="24"/>
                <w:lang w:val="pt-BR"/>
              </w:rPr>
              <w:t>;</w:t>
            </w:r>
            <w:r>
              <w:rPr>
                <w:rFonts w:hint="default" w:ascii="Times New Roman" w:hAnsi="Times New Roman" w:cs="Times New Roman"/>
                <w:b w:val="0"/>
                <w:bCs/>
                <w:color w:val="auto"/>
                <w:sz w:val="24"/>
                <w:szCs w:val="24"/>
              </w:rPr>
              <w:t xml:space="preserve"> Plafons de sobrepor</w:t>
            </w:r>
            <w:r>
              <w:rPr>
                <w:rFonts w:hint="default" w:ascii="Times New Roman" w:hAnsi="Times New Roman" w:cs="Times New Roman"/>
                <w:b w:val="0"/>
                <w:bCs/>
                <w:color w:val="auto"/>
                <w:sz w:val="24"/>
                <w:szCs w:val="24"/>
                <w:lang w:val="pt-BR"/>
              </w:rPr>
              <w:t>;</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color w:val="auto"/>
                <w:sz w:val="24"/>
                <w:szCs w:val="24"/>
                <w:lang w:val="pt-BR"/>
              </w:rPr>
              <w:t xml:space="preserve">cor branca; </w:t>
            </w:r>
            <w:r>
              <w:rPr>
                <w:rFonts w:hint="default" w:ascii="Times New Roman" w:hAnsi="Times New Roman" w:cs="Times New Roman"/>
                <w:b w:val="0"/>
                <w:bCs/>
                <w:color w:val="auto"/>
                <w:sz w:val="24"/>
                <w:szCs w:val="24"/>
              </w:rPr>
              <w:t>temperatura de cor 6500K (branco frio)</w:t>
            </w:r>
            <w:r>
              <w:rPr>
                <w:rFonts w:hint="default" w:ascii="Times New Roman" w:hAnsi="Times New Roman" w:cs="Times New Roman"/>
                <w:b w:val="0"/>
                <w:bCs/>
                <w:color w:val="auto"/>
                <w:sz w:val="24"/>
                <w:szCs w:val="24"/>
                <w:lang w:val="pt-BR"/>
              </w:rPr>
              <w:t>; bivolt automático.</w:t>
            </w:r>
          </w:p>
        </w:tc>
        <w:tc>
          <w:tcPr>
            <w:tcW w:w="1177" w:type="dxa"/>
            <w:shd w:val="clear" w:color="auto" w:fill="auto"/>
            <w:vAlign w:val="center"/>
          </w:tcPr>
          <w:p w14:paraId="1663A375">
            <w:pPr>
              <w:pStyle w:val="154"/>
              <w:ind w:right="106" w:rightChars="0"/>
              <w:jc w:val="both"/>
              <w:rPr>
                <w:rFonts w:hint="default" w:ascii="Times New Roman" w:hAnsi="Times New Roman" w:eastAsia="Liberation Serif" w:cs="Times New Roman"/>
                <w:b w:val="0"/>
                <w:bCs w:val="0"/>
                <w:color w:val="auto"/>
                <w:spacing w:val="0"/>
                <w:w w:val="100"/>
                <w:kern w:val="2"/>
                <w:position w:val="0"/>
                <w:sz w:val="24"/>
                <w:szCs w:val="24"/>
                <w:highlight w:val="green"/>
                <w:u w:val="none"/>
                <w:shd w:val="clear" w:color="auto" w:fill="auto"/>
                <w:vertAlign w:val="baseline"/>
                <w:lang w:val="pt-BR" w:eastAsia="en-US" w:bidi="ar-SA"/>
              </w:rPr>
            </w:pPr>
            <w:r>
              <w:rPr>
                <w:rFonts w:hint="default" w:ascii="Times New Roman" w:hAnsi="Times New Roman" w:cs="Times New Roman"/>
                <w:color w:val="auto"/>
                <w:spacing w:val="-2"/>
                <w:sz w:val="24"/>
                <w:szCs w:val="24"/>
              </w:rPr>
              <w:t>Unidade</w:t>
            </w:r>
          </w:p>
        </w:tc>
        <w:tc>
          <w:tcPr>
            <w:tcW w:w="670" w:type="dxa"/>
            <w:shd w:val="clear" w:color="auto" w:fill="auto"/>
            <w:vAlign w:val="center"/>
          </w:tcPr>
          <w:p w14:paraId="1E7B3206">
            <w:pPr>
              <w:pStyle w:val="154"/>
              <w:ind w:left="14" w:left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en-US" w:bidi="ar-SA"/>
              </w:rPr>
            </w:pPr>
            <w:r>
              <w:rPr>
                <w:rFonts w:hint="default" w:ascii="Times New Roman" w:hAnsi="Times New Roman" w:cs="Times New Roman"/>
                <w:color w:val="auto"/>
                <w:sz w:val="24"/>
                <w:szCs w:val="24"/>
                <w:lang w:val="pt-BR"/>
              </w:rPr>
              <w:t>130</w:t>
            </w:r>
          </w:p>
        </w:tc>
        <w:tc>
          <w:tcPr>
            <w:tcW w:w="1234" w:type="dxa"/>
            <w:shd w:val="clear" w:color="auto" w:fill="auto"/>
            <w:vAlign w:val="center"/>
          </w:tcPr>
          <w:p w14:paraId="00EC19ED">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085" w:type="dxa"/>
            <w:shd w:val="clear" w:color="auto" w:fill="auto"/>
            <w:vAlign w:val="center"/>
          </w:tcPr>
          <w:p w14:paraId="69EC3B70">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236" w:type="dxa"/>
            <w:shd w:val="clear" w:color="auto" w:fill="auto"/>
            <w:vAlign w:val="center"/>
          </w:tcPr>
          <w:p w14:paraId="0A74583D">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r>
      <w:tr w14:paraId="0CD4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5532F66">
            <w:pPr>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val="0"/>
                <w:bCs w:val="0"/>
                <w:color w:val="auto"/>
                <w:sz w:val="24"/>
                <w:szCs w:val="24"/>
                <w:highlight w:val="none"/>
                <w:shd w:val="clear" w:color="auto" w:fill="auto"/>
                <w:lang w:val="pt-BR"/>
              </w:rPr>
              <w:t>3.</w:t>
            </w:r>
          </w:p>
        </w:tc>
        <w:tc>
          <w:tcPr>
            <w:tcW w:w="3369" w:type="dxa"/>
            <w:shd w:val="clear" w:color="auto" w:fill="auto"/>
            <w:vAlign w:val="center"/>
          </w:tcPr>
          <w:p w14:paraId="4D6FE445">
            <w:pPr>
              <w:pStyle w:val="154"/>
              <w:spacing w:before="1"/>
              <w:ind w:left="0" w:leftChars="0" w:firstLine="0" w:firstLineChars="0"/>
              <w:jc w:val="left"/>
              <w:rPr>
                <w:rFonts w:hint="default" w:ascii="Times New Roman" w:hAnsi="Times New Roman" w:eastAsia="SimSun" w:cs="Times New Roman"/>
                <w:b w:val="0"/>
                <w:bCs w:val="0"/>
                <w:color w:val="auto"/>
                <w:spacing w:val="0"/>
                <w:w w:val="100"/>
                <w:kern w:val="0"/>
                <w:position w:val="0"/>
                <w:sz w:val="24"/>
                <w:szCs w:val="24"/>
                <w:u w:val="none"/>
                <w:shd w:val="clear" w:fill="auto"/>
                <w:vertAlign w:val="baseline"/>
                <w:lang w:val="pt-BR" w:eastAsia="zh-CN" w:bidi="hi-IN"/>
              </w:rPr>
            </w:pPr>
            <w:r>
              <w:rPr>
                <w:rFonts w:hint="default" w:ascii="Times New Roman" w:hAnsi="Times New Roman" w:cs="Times New Roman"/>
                <w:b w:val="0"/>
                <w:bCs/>
                <w:color w:val="auto"/>
                <w:sz w:val="24"/>
                <w:szCs w:val="24"/>
                <w:lang w:val="pt-BR"/>
              </w:rPr>
              <w:t xml:space="preserve">Projetor LED; potência de 200 W; tipo Refletor uso externo; cor da carcaça: Preto; proteção IP66; temperatura de cor 6500K </w:t>
            </w:r>
            <w:r>
              <w:rPr>
                <w:rFonts w:hint="default" w:ascii="Times New Roman" w:hAnsi="Times New Roman" w:cs="Times New Roman"/>
                <w:b w:val="0"/>
                <w:bCs/>
                <w:color w:val="auto"/>
                <w:sz w:val="24"/>
                <w:szCs w:val="24"/>
              </w:rPr>
              <w:t>(branco frio)</w:t>
            </w:r>
            <w:r>
              <w:rPr>
                <w:rFonts w:hint="default" w:ascii="Times New Roman" w:hAnsi="Times New Roman" w:cs="Times New Roman"/>
                <w:b w:val="0"/>
                <w:bCs/>
                <w:color w:val="auto"/>
                <w:sz w:val="24"/>
                <w:szCs w:val="24"/>
                <w:lang w:val="pt-BR"/>
              </w:rPr>
              <w:t>; bivolt automático.</w:t>
            </w:r>
          </w:p>
        </w:tc>
        <w:tc>
          <w:tcPr>
            <w:tcW w:w="1177" w:type="dxa"/>
            <w:shd w:val="clear" w:color="auto" w:fill="auto"/>
            <w:vAlign w:val="center"/>
          </w:tcPr>
          <w:p w14:paraId="2280B22A">
            <w:pPr>
              <w:pStyle w:val="154"/>
              <w:ind w:right="106" w:rightChars="0"/>
              <w:jc w:val="both"/>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en-US" w:bidi="ar-SA"/>
              </w:rPr>
            </w:pPr>
            <w:r>
              <w:rPr>
                <w:rFonts w:hint="default" w:ascii="Times New Roman" w:hAnsi="Times New Roman" w:cs="Times New Roman"/>
                <w:color w:val="auto"/>
                <w:spacing w:val="-2"/>
                <w:sz w:val="24"/>
                <w:szCs w:val="24"/>
              </w:rPr>
              <w:t>Unidade</w:t>
            </w:r>
          </w:p>
        </w:tc>
        <w:tc>
          <w:tcPr>
            <w:tcW w:w="670" w:type="dxa"/>
            <w:shd w:val="clear" w:color="auto" w:fill="auto"/>
            <w:vAlign w:val="center"/>
          </w:tcPr>
          <w:p w14:paraId="05D3BD75">
            <w:pPr>
              <w:pStyle w:val="154"/>
              <w:ind w:left="14" w:left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en-US" w:bidi="ar-SA"/>
              </w:rPr>
            </w:pPr>
            <w:r>
              <w:rPr>
                <w:rFonts w:hint="default" w:ascii="Times New Roman" w:hAnsi="Times New Roman" w:cs="Times New Roman"/>
                <w:color w:val="auto"/>
                <w:spacing w:val="-5"/>
                <w:sz w:val="24"/>
                <w:szCs w:val="24"/>
                <w:lang w:val="pt-BR"/>
              </w:rPr>
              <w:t>10</w:t>
            </w:r>
          </w:p>
        </w:tc>
        <w:tc>
          <w:tcPr>
            <w:tcW w:w="1234" w:type="dxa"/>
            <w:shd w:val="clear" w:color="auto" w:fill="auto"/>
            <w:vAlign w:val="center"/>
          </w:tcPr>
          <w:p w14:paraId="5D967AEC">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085" w:type="dxa"/>
            <w:shd w:val="clear" w:color="auto" w:fill="auto"/>
            <w:vAlign w:val="center"/>
          </w:tcPr>
          <w:p w14:paraId="5F402F2B">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236" w:type="dxa"/>
            <w:shd w:val="clear" w:color="auto" w:fill="auto"/>
            <w:vAlign w:val="center"/>
          </w:tcPr>
          <w:p w14:paraId="7880B0F2">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r>
      <w:tr w14:paraId="5E61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1C4A9A0">
            <w:pPr>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val="0"/>
                <w:bCs w:val="0"/>
                <w:color w:val="auto"/>
                <w:sz w:val="24"/>
                <w:szCs w:val="24"/>
                <w:highlight w:val="none"/>
                <w:shd w:val="clear" w:color="auto" w:fill="auto"/>
                <w:lang w:val="pt-BR"/>
              </w:rPr>
              <w:t>4.</w:t>
            </w:r>
          </w:p>
        </w:tc>
        <w:tc>
          <w:tcPr>
            <w:tcW w:w="3369" w:type="dxa"/>
            <w:shd w:val="clear" w:color="auto" w:fill="auto"/>
            <w:vAlign w:val="center"/>
          </w:tcPr>
          <w:p w14:paraId="70BD36DF">
            <w:pPr>
              <w:pStyle w:val="154"/>
              <w:spacing w:before="1"/>
              <w:ind w:left="0" w:leftChars="0" w:firstLine="0" w:firstLineChars="0"/>
              <w:jc w:val="left"/>
              <w:rPr>
                <w:rFonts w:hint="default" w:ascii="Times New Roman" w:hAnsi="Times New Roman" w:eastAsia="SimSun" w:cs="Times New Roman"/>
                <w:b w:val="0"/>
                <w:bCs w:val="0"/>
                <w:color w:val="auto"/>
                <w:spacing w:val="0"/>
                <w:w w:val="100"/>
                <w:kern w:val="0"/>
                <w:position w:val="0"/>
                <w:sz w:val="24"/>
                <w:szCs w:val="24"/>
                <w:u w:val="none"/>
                <w:shd w:val="clear" w:fill="auto"/>
                <w:vertAlign w:val="baseline"/>
                <w:lang w:val="pt-BR" w:eastAsia="zh-CN" w:bidi="hi-IN"/>
              </w:rPr>
            </w:pPr>
            <w:r>
              <w:rPr>
                <w:rFonts w:hint="default" w:ascii="Times New Roman" w:hAnsi="Times New Roman" w:cs="Times New Roman"/>
                <w:b w:val="0"/>
                <w:bCs/>
                <w:color w:val="auto"/>
                <w:sz w:val="24"/>
                <w:szCs w:val="24"/>
              </w:rPr>
              <w:t>Relé Fotoeletrônico</w:t>
            </w:r>
            <w:r>
              <w:rPr>
                <w:rFonts w:hint="default" w:ascii="Times New Roman" w:hAnsi="Times New Roman" w:cs="Times New Roman"/>
                <w:b w:val="0"/>
                <w:bCs/>
                <w:color w:val="auto"/>
                <w:sz w:val="24"/>
                <w:szCs w:val="24"/>
                <w:lang w:val="pt-BR"/>
              </w:rPr>
              <w:t>; modelo</w:t>
            </w:r>
            <w:r>
              <w:rPr>
                <w:rFonts w:hint="default" w:ascii="Times New Roman" w:hAnsi="Times New Roman" w:cs="Times New Roman"/>
                <w:b w:val="0"/>
                <w:bCs/>
                <w:color w:val="auto"/>
                <w:sz w:val="24"/>
                <w:szCs w:val="24"/>
              </w:rPr>
              <w:t xml:space="preserve"> RFE-11</w:t>
            </w:r>
            <w:r>
              <w:rPr>
                <w:rFonts w:hint="default" w:ascii="Times New Roman" w:hAnsi="Times New Roman" w:cs="Times New Roman"/>
                <w:b w:val="0"/>
                <w:bCs/>
                <w:color w:val="auto"/>
                <w:sz w:val="24"/>
                <w:szCs w:val="24"/>
                <w:lang w:val="pt-BR"/>
              </w:rPr>
              <w:t xml:space="preserve">; </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color w:val="auto"/>
                <w:sz w:val="24"/>
                <w:szCs w:val="24"/>
                <w:lang w:val="pt-BR"/>
              </w:rPr>
              <w:t xml:space="preserve">Potência de </w:t>
            </w:r>
            <w:r>
              <w:rPr>
                <w:rFonts w:hint="default" w:ascii="Times New Roman" w:hAnsi="Times New Roman" w:cs="Times New Roman"/>
                <w:b w:val="0"/>
                <w:bCs/>
                <w:color w:val="auto"/>
                <w:sz w:val="24"/>
                <w:szCs w:val="24"/>
              </w:rPr>
              <w:t>1000W</w:t>
            </w:r>
            <w:r>
              <w:rPr>
                <w:rFonts w:hint="default" w:ascii="Times New Roman" w:hAnsi="Times New Roman" w:cs="Times New Roman"/>
                <w:b w:val="0"/>
                <w:bCs/>
                <w:color w:val="auto"/>
                <w:sz w:val="24"/>
                <w:szCs w:val="24"/>
                <w:lang w:val="pt-BR"/>
              </w:rPr>
              <w:t xml:space="preserve">; uso externo; </w:t>
            </w:r>
            <w:r>
              <w:rPr>
                <w:rFonts w:hint="default" w:ascii="Times New Roman" w:hAnsi="Times New Roman" w:cs="Times New Roman"/>
                <w:b w:val="0"/>
                <w:bCs/>
                <w:color w:val="auto"/>
                <w:sz w:val="24"/>
                <w:szCs w:val="24"/>
              </w:rPr>
              <w:t xml:space="preserve">Biv; </w:t>
            </w:r>
            <w:r>
              <w:rPr>
                <w:rFonts w:hint="default" w:ascii="Times New Roman" w:hAnsi="Times New Roman" w:cs="Times New Roman"/>
                <w:b w:val="0"/>
                <w:bCs/>
                <w:color w:val="auto"/>
                <w:sz w:val="24"/>
                <w:szCs w:val="24"/>
                <w:lang w:val="pt-BR"/>
              </w:rPr>
              <w:t>bivolt automático.</w:t>
            </w:r>
          </w:p>
        </w:tc>
        <w:tc>
          <w:tcPr>
            <w:tcW w:w="1177" w:type="dxa"/>
            <w:shd w:val="clear" w:color="auto" w:fill="auto"/>
            <w:vAlign w:val="center"/>
          </w:tcPr>
          <w:p w14:paraId="1D0B1B06">
            <w:pPr>
              <w:pStyle w:val="154"/>
              <w:ind w:right="106" w:rightChars="0"/>
              <w:jc w:val="both"/>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en-US" w:bidi="ar-SA"/>
              </w:rPr>
            </w:pPr>
            <w:r>
              <w:rPr>
                <w:rFonts w:hint="default" w:ascii="Times New Roman" w:hAnsi="Times New Roman" w:cs="Times New Roman"/>
                <w:color w:val="auto"/>
                <w:spacing w:val="-2"/>
                <w:sz w:val="24"/>
                <w:szCs w:val="24"/>
              </w:rPr>
              <w:t>Unidade</w:t>
            </w:r>
          </w:p>
        </w:tc>
        <w:tc>
          <w:tcPr>
            <w:tcW w:w="670" w:type="dxa"/>
            <w:shd w:val="clear" w:color="auto" w:fill="auto"/>
            <w:vAlign w:val="center"/>
          </w:tcPr>
          <w:p w14:paraId="4379C1C1">
            <w:pPr>
              <w:pStyle w:val="154"/>
              <w:ind w:left="14" w:left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en-US" w:bidi="ar-SA"/>
              </w:rPr>
            </w:pPr>
            <w:r>
              <w:rPr>
                <w:rFonts w:hint="default" w:ascii="Times New Roman" w:hAnsi="Times New Roman" w:cs="Times New Roman"/>
                <w:color w:val="auto"/>
                <w:spacing w:val="-5"/>
                <w:sz w:val="24"/>
                <w:szCs w:val="24"/>
                <w:lang w:val="pt-BR"/>
              </w:rPr>
              <w:t>2</w:t>
            </w:r>
          </w:p>
        </w:tc>
        <w:tc>
          <w:tcPr>
            <w:tcW w:w="1234" w:type="dxa"/>
            <w:shd w:val="clear" w:color="auto" w:fill="auto"/>
            <w:vAlign w:val="center"/>
          </w:tcPr>
          <w:p w14:paraId="42656A30">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085" w:type="dxa"/>
            <w:shd w:val="clear" w:color="auto" w:fill="auto"/>
            <w:vAlign w:val="center"/>
          </w:tcPr>
          <w:p w14:paraId="32595E00">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c>
          <w:tcPr>
            <w:tcW w:w="1236" w:type="dxa"/>
            <w:shd w:val="clear" w:color="auto" w:fill="auto"/>
            <w:vAlign w:val="center"/>
          </w:tcPr>
          <w:p w14:paraId="0B859F2E">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r>
      <w:tr w14:paraId="0543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0" w:type="dxa"/>
            <w:gridSpan w:val="5"/>
            <w:shd w:val="clear" w:color="auto" w:fill="auto"/>
            <w:vAlign w:val="center"/>
          </w:tcPr>
          <w:p w14:paraId="7F871478">
            <w:pPr>
              <w:keepNext w:val="0"/>
              <w:keepLines w:val="0"/>
              <w:pageBreakBefore w:val="0"/>
              <w:widowControl w:val="0"/>
              <w:wordWrap/>
              <w:topLinePunct w:val="0"/>
              <w:bidi w:val="0"/>
              <w:spacing w:line="100" w:lineRule="atLeast"/>
              <w:ind w:left="0" w:leftChars="0" w:right="0" w:rightChars="0" w:firstLine="0" w:firstLineChars="0"/>
              <w:jc w:val="right"/>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t>Valor Total da Proposta de preços:</w:t>
            </w:r>
          </w:p>
        </w:tc>
        <w:tc>
          <w:tcPr>
            <w:tcW w:w="2321" w:type="dxa"/>
            <w:gridSpan w:val="2"/>
            <w:shd w:val="clear" w:color="auto" w:fill="auto"/>
            <w:vAlign w:val="center"/>
          </w:tcPr>
          <w:p w14:paraId="1CF50163">
            <w:pPr>
              <w:keepNext w:val="0"/>
              <w:keepLines w:val="0"/>
              <w:pageBreakBefore w:val="0"/>
              <w:widowControl w:val="0"/>
              <w:wordWrap/>
              <w:topLinePunct w:val="0"/>
              <w:bidi w:val="0"/>
              <w:spacing w:line="100" w:lineRule="atLeast"/>
              <w:ind w:left="0" w:leftChars="0" w:right="0" w:rightChars="0" w:firstLine="0" w:firstLineChars="0"/>
              <w:jc w:val="center"/>
              <w:rPr>
                <w:rFonts w:hint="default" w:ascii="Times New Roman" w:hAnsi="Times New Roman" w:eastAsia="Liberation Serif" w:cs="Times New Roman"/>
                <w:b w:val="0"/>
                <w:bCs w:val="0"/>
                <w:color w:val="auto"/>
                <w:spacing w:val="0"/>
                <w:w w:val="100"/>
                <w:kern w:val="2"/>
                <w:position w:val="0"/>
                <w:sz w:val="24"/>
                <w:szCs w:val="24"/>
                <w:highlight w:val="none"/>
                <w:u w:val="none"/>
                <w:shd w:val="clear" w:color="auto" w:fill="auto"/>
                <w:vertAlign w:val="baseline"/>
                <w:lang w:val="pt-BR" w:eastAsia="zh-CN" w:bidi="hi-IN"/>
              </w:rPr>
            </w:pPr>
          </w:p>
        </w:tc>
      </w:tr>
    </w:tbl>
    <w:p w14:paraId="1B5A8B2F">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bCs w:val="0"/>
          <w:i/>
          <w:iCs/>
          <w:color w:val="auto"/>
          <w:sz w:val="24"/>
          <w:szCs w:val="24"/>
          <w:lang w:val="pt-BR" w:eastAsia="ar-SA"/>
        </w:rPr>
      </w:pPr>
      <w:r>
        <w:rPr>
          <w:rStyle w:val="28"/>
          <w:rFonts w:hint="default" w:ascii="Times New Roman" w:hAnsi="Times New Roman" w:cs="Times New Roman"/>
          <w:b w:val="0"/>
          <w:bCs/>
          <w:i w:val="0"/>
          <w:iCs w:val="0"/>
          <w:color w:val="auto"/>
          <w:sz w:val="24"/>
          <w:szCs w:val="24"/>
          <w:lang w:val="pt-BR" w:eastAsia="ar-SA"/>
        </w:rPr>
        <w:tab/>
      </w:r>
      <w:r>
        <w:rPr>
          <w:rStyle w:val="28"/>
          <w:rFonts w:hint="default" w:ascii="Times New Roman" w:hAnsi="Times New Roman" w:cs="Times New Roman"/>
          <w:b/>
          <w:bCs w:val="0"/>
          <w:i/>
          <w:iCs/>
          <w:color w:val="auto"/>
          <w:sz w:val="24"/>
          <w:szCs w:val="24"/>
          <w:lang w:val="pt-BR" w:eastAsia="ar-SA"/>
        </w:rPr>
        <w:t>****Informar a marca e o modelo de cada item.</w:t>
      </w:r>
    </w:p>
    <w:p w14:paraId="6B8599BC">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right"/>
        <w:textAlignment w:val="baseline"/>
        <w:rPr>
          <w:rFonts w:hint="default" w:ascii="Times New Roman" w:hAnsi="Times New Roman" w:cs="Times New Roman"/>
          <w:color w:val="auto"/>
          <w:sz w:val="24"/>
          <w:szCs w:val="24"/>
          <w:highlight w:val="none"/>
        </w:rPr>
      </w:pPr>
      <w:r>
        <w:rPr>
          <w:rStyle w:val="28"/>
          <w:rFonts w:hint="default" w:ascii="Times New Roman" w:hAnsi="Times New Roman" w:cs="Times New Roman"/>
          <w:b w:val="0"/>
          <w:bCs/>
          <w:i w:val="0"/>
          <w:iCs w:val="0"/>
          <w:color w:val="auto"/>
          <w:sz w:val="24"/>
          <w:szCs w:val="24"/>
          <w:highlight w:val="none"/>
          <w:lang w:val="pt-BR" w:eastAsia="ar-SA"/>
        </w:rPr>
        <w:tab/>
      </w:r>
      <w:r>
        <w:rPr>
          <w:rFonts w:hint="default" w:ascii="Times New Roman" w:hAnsi="Times New Roman" w:cs="Times New Roman"/>
          <w:color w:val="auto"/>
          <w:sz w:val="24"/>
          <w:szCs w:val="24"/>
          <w:highlight w:val="none"/>
        </w:rPr>
        <w:t>Sarandi,</w:t>
      </w:r>
      <w:r>
        <w:rPr>
          <w:rFonts w:hint="default" w:ascii="Times New Roman" w:hAnsi="Times New Roman" w:cs="Times New Roman"/>
          <w:color w:val="auto"/>
          <w:sz w:val="24"/>
          <w:szCs w:val="24"/>
          <w:highlight w:val="none"/>
          <w:lang w:val="pt-BR"/>
        </w:rPr>
        <w:t xml:space="preserve"> xx </w:t>
      </w:r>
      <w:r>
        <w:rPr>
          <w:rFonts w:hint="default" w:ascii="Times New Roman" w:hAnsi="Times New Roman" w:cs="Times New Roman"/>
          <w:color w:val="auto"/>
          <w:sz w:val="24"/>
          <w:szCs w:val="24"/>
          <w:highlight w:val="none"/>
        </w:rPr>
        <w:t>de</w:t>
      </w:r>
      <w:r>
        <w:rPr>
          <w:rFonts w:hint="default" w:ascii="Times New Roman" w:hAnsi="Times New Roman" w:cs="Times New Roman"/>
          <w:color w:val="auto"/>
          <w:sz w:val="24"/>
          <w:szCs w:val="24"/>
          <w:highlight w:val="none"/>
          <w:lang w:val="pt-BR"/>
        </w:rPr>
        <w:t xml:space="preserve"> xxxxxx</w:t>
      </w:r>
      <w:r>
        <w:rPr>
          <w:rFonts w:hint="default" w:ascii="Times New Roman" w:hAnsi="Times New Roman" w:cs="Times New Roman"/>
          <w:color w:val="auto"/>
          <w:sz w:val="24"/>
          <w:szCs w:val="24"/>
          <w:highlight w:val="none"/>
        </w:rPr>
        <w:t xml:space="preserve"> de 202</w:t>
      </w:r>
      <w:r>
        <w:rPr>
          <w:rFonts w:hint="default" w:ascii="Times New Roman" w:hAnsi="Times New Roman" w:cs="Times New Roman"/>
          <w:color w:val="auto"/>
          <w:sz w:val="24"/>
          <w:szCs w:val="24"/>
          <w:highlight w:val="none"/>
          <w:lang w:val="pt-BR"/>
        </w:rPr>
        <w:t xml:space="preserve">6 </w:t>
      </w:r>
      <w:r>
        <w:rPr>
          <w:rFonts w:hint="default" w:ascii="Times New Roman" w:hAnsi="Times New Roman" w:cs="Times New Roman"/>
          <w:color w:val="auto"/>
          <w:sz w:val="24"/>
          <w:szCs w:val="24"/>
          <w:highlight w:val="none"/>
        </w:rPr>
        <w:t>.</w:t>
      </w:r>
    </w:p>
    <w:p w14:paraId="76C5025E">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378476C1">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Responsável:</w:t>
      </w:r>
    </w:p>
    <w:p w14:paraId="37482606">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Empresa:</w:t>
      </w:r>
    </w:p>
    <w:p w14:paraId="7F698E14">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CNPJ:</w:t>
      </w:r>
    </w:p>
    <w:p w14:paraId="59AE3D63">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Carimbo CNPJ:</w:t>
      </w:r>
    </w:p>
    <w:p w14:paraId="0CAFF4B1">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p w14:paraId="01086DAE">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bookmarkStart w:id="0" w:name="_GoBack"/>
      <w:bookmarkEnd w:id="0"/>
      <w:r>
        <w:rPr>
          <w:rStyle w:val="28"/>
          <w:rFonts w:hint="default" w:ascii="Times New Roman" w:hAnsi="Times New Roman" w:cs="Times New Roman"/>
          <w:b/>
          <w:bCs w:val="0"/>
          <w:i w:val="0"/>
          <w:iCs w:val="0"/>
          <w:color w:val="auto"/>
          <w:sz w:val="24"/>
          <w:szCs w:val="24"/>
          <w:highlight w:val="none"/>
          <w:u w:val="single"/>
          <w:lang w:val="pt-BR" w:eastAsia="ar-SA"/>
        </w:rPr>
        <w:t>DECLARAÇÕES UNIFICADAS</w:t>
      </w:r>
    </w:p>
    <w:p w14:paraId="3A4B5596">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27005609">
      <w:pPr>
        <w:keepNext w:val="0"/>
        <w:keepLines w:val="0"/>
        <w:pageBreakBefore w:val="0"/>
        <w:widowControl w:val="0"/>
        <w:kinsoku w:val="0"/>
        <w:wordWrap/>
        <w:overflowPunct w:val="0"/>
        <w:topLinePunct w:val="0"/>
        <w:autoSpaceDE w:val="0"/>
        <w:autoSpaceDN w:val="0"/>
        <w:bidi w:val="0"/>
        <w:adjustRightInd/>
        <w:snapToGrid/>
        <w:spacing w:beforeAutospacing="0" w:after="0" w:line="360" w:lineRule="auto"/>
        <w:ind w:left="0" w:right="0" w:firstLine="0"/>
        <w:jc w:val="both"/>
        <w:textAlignment w:val="baseline"/>
        <w:rPr>
          <w:rFonts w:hint="default" w:ascii="Times New Roman" w:hAnsi="Times New Roman" w:eastAsia="SimSun" w:cs="Times New Roman"/>
          <w:b w:val="0"/>
          <w:bCs w:val="0"/>
          <w:color w:val="auto"/>
          <w:spacing w:val="0"/>
          <w:w w:val="100"/>
          <w:kern w:val="2"/>
          <w:position w:val="0"/>
          <w:sz w:val="24"/>
          <w:szCs w:val="24"/>
          <w:highlight w:val="none"/>
          <w:u w:val="none"/>
          <w:shd w:val="clear"/>
          <w:vertAlign w:val="baseline"/>
          <w:lang w:val="pt-BR" w:eastAsia="ar-SA" w:bidi="ar-SA"/>
        </w:rPr>
      </w:pPr>
      <w:r>
        <w:rPr>
          <w:rFonts w:hint="default" w:ascii="Times New Roman" w:hAnsi="Times New Roman" w:eastAsia="SimSun" w:cs="Times New Roman"/>
          <w:b w:val="0"/>
          <w:bCs w:val="0"/>
          <w:color w:val="auto"/>
          <w:spacing w:val="0"/>
          <w:w w:val="100"/>
          <w:kern w:val="2"/>
          <w:position w:val="0"/>
          <w:sz w:val="24"/>
          <w:szCs w:val="24"/>
          <w:highlight w:val="none"/>
          <w:u w:val="none"/>
          <w:shd w:val="clear"/>
          <w:vertAlign w:val="baseline"/>
          <w:lang w:val="pt-BR" w:eastAsia="ar-SA" w:bidi="ar-SA"/>
        </w:rPr>
        <w:t>A empresa______________________________________inscrita no CNPJ sob o nº__________________ vem, através deste documento sob pena da Lei, DECLARAR a quem possa interessar que:</w:t>
      </w:r>
    </w:p>
    <w:p w14:paraId="381CF02B">
      <w:pPr>
        <w:pStyle w:val="49"/>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color w:val="auto"/>
          <w:sz w:val="24"/>
          <w:szCs w:val="24"/>
          <w:highlight w:val="none"/>
        </w:rPr>
      </w:pPr>
      <w:r>
        <w:rPr>
          <w:rFonts w:hint="default" w:ascii="Times New Roman" w:hAnsi="Times New Roman" w:eastAsia="SimSun" w:cs="Times New Roman"/>
          <w:i w:val="0"/>
          <w:iCs w:val="0"/>
          <w:caps w:val="0"/>
          <w:color w:val="auto"/>
          <w:spacing w:val="0"/>
          <w:sz w:val="24"/>
          <w:szCs w:val="24"/>
          <w:shd w:val="clear" w:fill="FFFFFF"/>
        </w:rPr>
        <w:t>que, nesta proposta, os valores apresentados englobam todos os custos operacionais da atividade, incluindo lucro, fretes, seguros, tributos e demais despesas diretas e indiretas necessárias ao cumprimento integral do objeto, sem direito a custos adicionais.</w:t>
      </w:r>
    </w:p>
    <w:p w14:paraId="6B9722A2">
      <w:pPr>
        <w:pStyle w:val="49"/>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val="0"/>
          <w:bCs w:val="0"/>
          <w:i w:val="0"/>
          <w:iCs w:val="0"/>
          <w:color w:val="auto"/>
          <w:sz w:val="24"/>
          <w:szCs w:val="24"/>
          <w:highlight w:val="none"/>
          <w:lang w:val="en-US"/>
        </w:rPr>
      </w:pPr>
      <w:r>
        <w:rPr>
          <w:rFonts w:hint="default" w:ascii="Times New Roman" w:hAnsi="Times New Roman" w:cs="Times New Roman"/>
          <w:color w:val="auto"/>
          <w:sz w:val="24"/>
          <w:szCs w:val="24"/>
          <w:highlight w:val="none"/>
          <w:lang w:val="pt-BR"/>
        </w:rPr>
        <w:t>sob as penas da lei, em cumprimento ao disposto no inciso XXXIII, do art. 7º da Constituição da República, de 1988, que não emprega menores de 18 (dezoito) anos em trabalho noturno, perigoso ou insalubre e não emprega menores de 16 (dezesseis) anos, salvo sob a condição de menor aprendiz, a partir de 14 (quatorze) anos.</w:t>
      </w:r>
    </w:p>
    <w:p w14:paraId="21B0E31C">
      <w:pPr>
        <w:pStyle w:val="49"/>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 xml:space="preserve">que </w:t>
      </w:r>
      <w:r>
        <w:rPr>
          <w:rFonts w:hint="default" w:ascii="Times New Roman" w:hAnsi="Times New Roman" w:cs="Times New Roman"/>
          <w:b w:val="0"/>
          <w:bCs w:val="0"/>
          <w:i w:val="0"/>
          <w:iCs w:val="0"/>
          <w:color w:val="auto"/>
          <w:sz w:val="24"/>
          <w:szCs w:val="24"/>
          <w:highlight w:val="none"/>
          <w:lang w:val="en-US"/>
        </w:rPr>
        <w:t>não possu</w:t>
      </w:r>
      <w:r>
        <w:rPr>
          <w:rFonts w:hint="default" w:ascii="Times New Roman" w:hAnsi="Times New Roman" w:cs="Times New Roman"/>
          <w:b w:val="0"/>
          <w:bCs w:val="0"/>
          <w:i w:val="0"/>
          <w:iCs w:val="0"/>
          <w:color w:val="auto"/>
          <w:sz w:val="24"/>
          <w:szCs w:val="24"/>
          <w:highlight w:val="none"/>
          <w:lang w:val="pt-BR"/>
        </w:rPr>
        <w:t>i</w:t>
      </w:r>
      <w:r>
        <w:rPr>
          <w:rFonts w:hint="default" w:ascii="Times New Roman" w:hAnsi="Times New Roman" w:cs="Times New Roman"/>
          <w:b w:val="0"/>
          <w:bCs w:val="0"/>
          <w:i w:val="0"/>
          <w:iCs w:val="0"/>
          <w:color w:val="auto"/>
          <w:sz w:val="24"/>
          <w:szCs w:val="24"/>
          <w:highlight w:val="none"/>
          <w:lang w:val="en-US"/>
        </w:rPr>
        <w:t xml:space="preserve"> </w:t>
      </w:r>
      <w:r>
        <w:rPr>
          <w:rFonts w:hint="default" w:ascii="Times New Roman" w:hAnsi="Times New Roman" w:cs="Times New Roman"/>
          <w:b w:val="0"/>
          <w:bCs w:val="0"/>
          <w:i w:val="0"/>
          <w:iCs w:val="0"/>
          <w:color w:val="auto"/>
          <w:sz w:val="24"/>
          <w:szCs w:val="24"/>
          <w:highlight w:val="none"/>
          <w:lang w:val="pt-BR"/>
        </w:rPr>
        <w:t>na</w:t>
      </w:r>
      <w:r>
        <w:rPr>
          <w:rFonts w:hint="default" w:ascii="Times New Roman" w:hAnsi="Times New Roman" w:cs="Times New Roman"/>
          <w:b w:val="0"/>
          <w:bCs w:val="0"/>
          <w:i w:val="0"/>
          <w:iCs w:val="0"/>
          <w:color w:val="auto"/>
          <w:sz w:val="24"/>
          <w:szCs w:val="24"/>
          <w:highlight w:val="none"/>
          <w:lang w:val="en-US"/>
        </w:rPr>
        <w:t xml:space="preserve"> nossa cadeia produtiva empregados executando trabalho degradante ou forçado, nos termos do inciso III e IV do art. 1º, e no inciso III do art. 5º da Constituição Federal.</w:t>
      </w:r>
    </w:p>
    <w:p w14:paraId="198F365D">
      <w:pPr>
        <w:pStyle w:val="49"/>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de</w:t>
      </w:r>
      <w:r>
        <w:rPr>
          <w:rFonts w:hint="default" w:ascii="Times New Roman" w:hAnsi="Times New Roman" w:cs="Times New Roman"/>
          <w:b w:val="0"/>
          <w:bCs w:val="0"/>
          <w:i w:val="0"/>
          <w:iCs w:val="0"/>
          <w:color w:val="auto"/>
          <w:sz w:val="24"/>
          <w:szCs w:val="24"/>
          <w:highlight w:val="none"/>
          <w:lang w:val="en-US"/>
        </w:rPr>
        <w:t xml:space="preserve"> que o quadro societário não é composto por nenhum parente ou integrante da Administração Pública, tais como: Prefeito, Vice-Prefeito, Secretários, Vereadores ou Servidores Municipais de Sarandi-PR, bem como as pessoas ligadas a qualquer um deles por matrimônio, subsistindo a proibição até seis (6) meses após findas as respectivas funções, nos termos do art. 78º da Lei Orgânica do Município de Sarandi/PR</w:t>
      </w:r>
      <w:r>
        <w:rPr>
          <w:rFonts w:hint="default" w:ascii="Times New Roman" w:hAnsi="Times New Roman" w:cs="Times New Roman"/>
          <w:b w:val="0"/>
          <w:bCs w:val="0"/>
          <w:i w:val="0"/>
          <w:iCs w:val="0"/>
          <w:color w:val="auto"/>
          <w:sz w:val="24"/>
          <w:szCs w:val="24"/>
          <w:highlight w:val="none"/>
          <w:lang w:val="pt-BR"/>
        </w:rPr>
        <w:t>.</w:t>
      </w:r>
    </w:p>
    <w:p w14:paraId="0270D087">
      <w:pPr>
        <w:pStyle w:val="49"/>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eastAsia="SimSun" w:cs="Times New Roman"/>
          <w:i w:val="0"/>
          <w:iCs w:val="0"/>
          <w:caps w:val="0"/>
          <w:color w:val="auto"/>
          <w:spacing w:val="0"/>
          <w:sz w:val="24"/>
          <w:szCs w:val="24"/>
          <w:lang w:val="pt-BR"/>
        </w:rPr>
      </w:pPr>
      <w:r>
        <w:rPr>
          <w:rFonts w:hint="default" w:ascii="Times New Roman" w:hAnsi="Times New Roman" w:eastAsia="SimSun" w:cs="Times New Roman"/>
          <w:i w:val="0"/>
          <w:iCs w:val="0"/>
          <w:caps w:val="0"/>
          <w:color w:val="auto"/>
          <w:spacing w:val="0"/>
          <w:sz w:val="24"/>
          <w:szCs w:val="24"/>
          <w:lang w:val="pt-BR"/>
        </w:rPr>
        <w:t>para os devidos fins, que os produtos ofertados atendem, no que couber, aos critérios de sustentabilidade ambiental previstos na legislação aplicável.</w:t>
      </w:r>
    </w:p>
    <w:p w14:paraId="24D0ED46">
      <w:pPr>
        <w:pStyle w:val="49"/>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eastAsia="SimSun" w:cs="Times New Roman"/>
          <w:i w:val="0"/>
          <w:iCs w:val="0"/>
          <w:caps w:val="0"/>
          <w:color w:val="auto"/>
          <w:spacing w:val="0"/>
          <w:sz w:val="24"/>
          <w:szCs w:val="24"/>
          <w:lang w:val="pt-BR"/>
        </w:rPr>
        <w:t>para os devidos fins, que cumpre as exigências de reserva de cargos para pessoa com deficiência e para reabilitado da Previdência Social, previstas em lei e em outras normas específicas, conforme art. 63, IV, da Lei nº 14.133, de 2021</w:t>
      </w:r>
      <w:r>
        <w:rPr>
          <w:rFonts w:hint="default" w:eastAsia="SimSun" w:cs="Times New Roman"/>
          <w:i w:val="0"/>
          <w:iCs w:val="0"/>
          <w:caps w:val="0"/>
          <w:color w:val="auto"/>
          <w:spacing w:val="0"/>
          <w:sz w:val="24"/>
          <w:szCs w:val="24"/>
          <w:lang w:val="pt-BR"/>
        </w:rPr>
        <w:t>.</w:t>
      </w:r>
    </w:p>
    <w:p w14:paraId="2CDD28FC">
      <w:pPr>
        <w:pStyle w:val="155"/>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567"/>
        <w:jc w:val="right"/>
        <w:rPr>
          <w:rFonts w:hint="default" w:ascii="Times New Roman" w:hAnsi="Times New Roman" w:cs="Times New Roman"/>
          <w:b w:val="0"/>
          <w:bCs w:val="0"/>
          <w:i w:val="0"/>
          <w:iCs w:val="0"/>
          <w:color w:val="auto"/>
          <w:sz w:val="24"/>
          <w:szCs w:val="24"/>
        </w:rPr>
      </w:pPr>
      <w:r>
        <w:rPr>
          <w:rFonts w:hint="default" w:ascii="Times New Roman" w:hAnsi="Times New Roman" w:cs="Times New Roman"/>
          <w:b w:val="0"/>
          <w:bCs w:val="0"/>
          <w:i w:val="0"/>
          <w:iCs w:val="0"/>
          <w:color w:val="auto"/>
          <w:sz w:val="24"/>
          <w:szCs w:val="24"/>
          <w:lang w:val="pt-BR"/>
        </w:rPr>
        <w:t>Sarandi</w:t>
      </w:r>
      <w:r>
        <w:rPr>
          <w:rFonts w:hint="default" w:ascii="Times New Roman" w:hAnsi="Times New Roman" w:cs="Times New Roman"/>
          <w:b w:val="0"/>
          <w:bCs w:val="0"/>
          <w:i w:val="0"/>
          <w:iCs w:val="0"/>
          <w:color w:val="auto"/>
          <w:sz w:val="24"/>
          <w:szCs w:val="24"/>
        </w:rPr>
        <w:t>, [dia] de [mês] de [ano].</w:t>
      </w:r>
    </w:p>
    <w:p w14:paraId="518094B9">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lang w:val="pt-BR" w:eastAsia="ar-SA"/>
        </w:rPr>
      </w:pPr>
    </w:p>
    <w:p w14:paraId="0F1256A9">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lang w:val="pt-BR" w:eastAsia="ar-SA"/>
        </w:rPr>
      </w:pPr>
      <w:r>
        <w:rPr>
          <w:rStyle w:val="28"/>
          <w:rFonts w:hint="default" w:ascii="Times New Roman" w:hAnsi="Times New Roman" w:cs="Times New Roman"/>
          <w:b w:val="0"/>
          <w:bCs/>
          <w:i w:val="0"/>
          <w:iCs w:val="0"/>
          <w:color w:val="auto"/>
          <w:sz w:val="24"/>
          <w:szCs w:val="24"/>
          <w:lang w:val="pt-BR" w:eastAsia="ar-SA"/>
        </w:rPr>
        <w:t>Responsável:</w:t>
      </w:r>
    </w:p>
    <w:p w14:paraId="2AC3A3E2">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lang w:val="pt-BR" w:eastAsia="ar-SA"/>
        </w:rPr>
      </w:pPr>
      <w:r>
        <w:rPr>
          <w:rStyle w:val="28"/>
          <w:rFonts w:hint="default" w:ascii="Times New Roman" w:hAnsi="Times New Roman" w:cs="Times New Roman"/>
          <w:b w:val="0"/>
          <w:bCs/>
          <w:i w:val="0"/>
          <w:iCs w:val="0"/>
          <w:color w:val="auto"/>
          <w:sz w:val="24"/>
          <w:szCs w:val="24"/>
          <w:lang w:val="pt-BR" w:eastAsia="ar-SA"/>
        </w:rPr>
        <w:tab/>
      </w:r>
      <w:r>
        <w:rPr>
          <w:rStyle w:val="28"/>
          <w:rFonts w:hint="default" w:ascii="Times New Roman" w:hAnsi="Times New Roman" w:cs="Times New Roman"/>
          <w:b w:val="0"/>
          <w:bCs/>
          <w:i w:val="0"/>
          <w:iCs w:val="0"/>
          <w:color w:val="auto"/>
          <w:sz w:val="24"/>
          <w:szCs w:val="24"/>
          <w:lang w:val="pt-BR" w:eastAsia="ar-SA"/>
        </w:rPr>
        <w:t>Empresa:</w:t>
      </w:r>
    </w:p>
    <w:p w14:paraId="5D394D92">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lang w:val="pt-BR" w:eastAsia="ar-SA"/>
        </w:rPr>
      </w:pPr>
      <w:r>
        <w:rPr>
          <w:rStyle w:val="28"/>
          <w:rFonts w:hint="default" w:ascii="Times New Roman" w:hAnsi="Times New Roman" w:cs="Times New Roman"/>
          <w:b w:val="0"/>
          <w:bCs/>
          <w:i w:val="0"/>
          <w:iCs w:val="0"/>
          <w:color w:val="auto"/>
          <w:sz w:val="24"/>
          <w:szCs w:val="24"/>
          <w:lang w:val="pt-BR" w:eastAsia="ar-SA"/>
        </w:rPr>
        <w:t>CNPJ:</w:t>
      </w:r>
    </w:p>
    <w:p w14:paraId="4A75E96F"/>
    <w:sectPr>
      <w:pgSz w:w="11906" w:h="16838"/>
      <w:pgMar w:top="1134" w:right="850" w:bottom="1134" w:left="1701" w:header="1134" w:footer="1134" w:gutter="0"/>
      <w:pgBorders>
        <w:top w:val="none" w:sz="0" w:space="0"/>
        <w:left w:val="none" w:sz="0" w:space="0"/>
        <w:bottom w:val="none" w:sz="0" w:space="0"/>
        <w:right w:val="none" w:sz="0" w:space="0"/>
      </w:pgBorders>
      <w:pgNumType w:fmt="decimal"/>
      <w:cols w:space="0" w:num="1"/>
      <w:formProt w:val="0"/>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Times New Roma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Liberation Serif">
    <w:altName w:val="Segoe Print"/>
    <w:panose1 w:val="02020603050405020304"/>
    <w:charset w:val="00"/>
    <w:family w:val="roman"/>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NSimSun">
    <w:panose1 w:val="02010609030101010101"/>
    <w:charset w:val="86"/>
    <w:family w:val="auto"/>
    <w:pitch w:val="default"/>
    <w:sig w:usb0="00000203" w:usb1="288F0000" w:usb2="00000006" w:usb3="00000000" w:csb0="00040001" w:csb1="00000000"/>
  </w:font>
  <w:font w:name="Arial Unicode MS">
    <w:altName w:val="Arial"/>
    <w:panose1 w:val="00000000000000000000"/>
    <w:charset w:val="00"/>
    <w:family w:val="swiss"/>
    <w:pitch w:val="default"/>
    <w:sig w:usb0="00000000" w:usb1="00000000" w:usb2="00000000" w:usb3="00000000" w:csb0="00040001" w:csb1="00000000"/>
  </w:font>
  <w:font w:name="CIDFont">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70"/>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106"/>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91"/>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64"/>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6"/>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92"/>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48"/>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52"/>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05"/>
      <w:lvlText w:val="%1."/>
      <w:lvlJc w:val="left"/>
      <w:pPr>
        <w:tabs>
          <w:tab w:val="left" w:pos="360"/>
        </w:tabs>
        <w:ind w:left="360" w:hanging="360"/>
      </w:pPr>
      <w:rPr>
        <w:rFonts w:hint="default"/>
      </w:rPr>
    </w:lvl>
  </w:abstractNum>
  <w:abstractNum w:abstractNumId="9">
    <w:nsid w:val="FFFFFF89"/>
    <w:multiLevelType w:val="singleLevel"/>
    <w:tmpl w:val="FFFFFF89"/>
    <w:lvl w:ilvl="0" w:tentative="0">
      <w:start w:val="1"/>
      <w:numFmt w:val="bullet"/>
      <w:pStyle w:val="100"/>
      <w:lvlText w:val=""/>
      <w:lvlJc w:val="left"/>
      <w:pPr>
        <w:tabs>
          <w:tab w:val="left" w:pos="360"/>
        </w:tabs>
        <w:ind w:left="360" w:hanging="360"/>
      </w:pPr>
      <w:rPr>
        <w:rFonts w:hint="default" w:ascii="Symbol" w:hAnsi="Symbol"/>
      </w:rPr>
    </w:lvl>
  </w:abstractNum>
  <w:abstractNum w:abstractNumId="10">
    <w:nsid w:val="1D5C100D"/>
    <w:multiLevelType w:val="multilevel"/>
    <w:tmpl w:val="1D5C100D"/>
    <w:lvl w:ilvl="0" w:tentative="0">
      <w:start w:val="1"/>
      <w:numFmt w:val="decimal"/>
      <w:lvlText w:val="%1."/>
      <w:lvlJc w:val="left"/>
      <w:pPr>
        <w:ind w:left="360" w:hanging="360"/>
      </w:pPr>
      <w:rPr>
        <w:b/>
      </w:rPr>
    </w:lvl>
    <w:lvl w:ilvl="1" w:tentative="0">
      <w:start w:val="1"/>
      <w:numFmt w:val="decimal"/>
      <w:pStyle w:val="155"/>
      <w:lvlText w:val="%1.%2."/>
      <w:lvlJc w:val="left"/>
      <w:pPr>
        <w:ind w:left="999" w:hanging="432"/>
      </w:pPr>
      <w:rPr>
        <w:b w:val="0"/>
        <w:i w:val="0"/>
        <w:strike w:val="0"/>
        <w:color w:val="auto"/>
        <w:sz w:val="20"/>
        <w:szCs w:val="20"/>
        <w:u w:val="none"/>
      </w:rPr>
    </w:lvl>
    <w:lvl w:ilvl="2" w:tentative="0">
      <w:start w:val="1"/>
      <w:numFmt w:val="decimal"/>
      <w:lvlText w:val="%1.%2.%3."/>
      <w:lvlJc w:val="left"/>
      <w:pPr>
        <w:ind w:left="1781" w:hanging="504"/>
      </w:pPr>
      <w:rPr>
        <w:rFonts w:hint="default" w:ascii="Arial" w:hAnsi="Arial"/>
        <w:b w:val="0"/>
        <w:i w:val="0"/>
        <w:strike w:val="0"/>
        <w:color w:val="auto"/>
        <w:sz w:val="20"/>
        <w:szCs w:val="20"/>
      </w:rPr>
    </w:lvl>
    <w:lvl w:ilvl="3" w:tentative="0">
      <w:start w:val="1"/>
      <w:numFmt w:val="decimal"/>
      <w:lvlText w:val="%1.%2.%3.%4."/>
      <w:lvlJc w:val="left"/>
      <w:pPr>
        <w:ind w:left="2491"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1">
    <w:nsid w:val="764F6C86"/>
    <w:multiLevelType w:val="singleLevel"/>
    <w:tmpl w:val="764F6C86"/>
    <w:lvl w:ilvl="0" w:tentative="0">
      <w:start w:val="1"/>
      <w:numFmt w:val="decimal"/>
      <w:suff w:val="space"/>
      <w:lvlText w:val="%1)"/>
      <w:lvlJc w:val="left"/>
    </w:lvl>
  </w:abstractNum>
  <w:num w:numId="1">
    <w:abstractNumId w:val="4"/>
  </w:num>
  <w:num w:numId="2">
    <w:abstractNumId w:val="6"/>
  </w:num>
  <w:num w:numId="3">
    <w:abstractNumId w:val="7"/>
  </w:num>
  <w:num w:numId="4">
    <w:abstractNumId w:val="3"/>
  </w:num>
  <w:num w:numId="5">
    <w:abstractNumId w:val="0"/>
  </w:num>
  <w:num w:numId="6">
    <w:abstractNumId w:val="2"/>
  </w:num>
  <w:num w:numId="7">
    <w:abstractNumId w:val="5"/>
  </w:num>
  <w:num w:numId="8">
    <w:abstractNumId w:val="9"/>
  </w:num>
  <w:num w:numId="9">
    <w:abstractNumId w:val="8"/>
  </w:num>
  <w:num w:numId="10">
    <w:abstractNumId w:val="1"/>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60"/>
  <w:drawingGridVerticalSpacing w:val="156"/>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shapeLayoutLikeWW8/>
    <w:alignTablesRowByRow/>
    <w:adjustLineHeightInTable/>
    <w:doNotUseHTMLParagraphAutoSpacing/>
    <w:useWord97LineBreakRules/>
    <w:doNotBreakWrappedTables/>
    <w:doNotWrapTextWithPunct/>
    <w:doNotUseEastAsianBreak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B0503D"/>
    <w:rsid w:val="00037DFE"/>
    <w:rsid w:val="000408D9"/>
    <w:rsid w:val="00050A31"/>
    <w:rsid w:val="000716D2"/>
    <w:rsid w:val="00071AAB"/>
    <w:rsid w:val="000B259C"/>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A629E"/>
    <w:rsid w:val="001A7B8E"/>
    <w:rsid w:val="001B34FD"/>
    <w:rsid w:val="00201333"/>
    <w:rsid w:val="00210FA7"/>
    <w:rsid w:val="00216417"/>
    <w:rsid w:val="00221840"/>
    <w:rsid w:val="002263CE"/>
    <w:rsid w:val="0026631D"/>
    <w:rsid w:val="0028105B"/>
    <w:rsid w:val="0028508B"/>
    <w:rsid w:val="002C2F53"/>
    <w:rsid w:val="002D4A07"/>
    <w:rsid w:val="0033518C"/>
    <w:rsid w:val="003437C2"/>
    <w:rsid w:val="0036428A"/>
    <w:rsid w:val="00377186"/>
    <w:rsid w:val="003A1C03"/>
    <w:rsid w:val="003E765A"/>
    <w:rsid w:val="00411BF7"/>
    <w:rsid w:val="00414627"/>
    <w:rsid w:val="00425D63"/>
    <w:rsid w:val="004308B3"/>
    <w:rsid w:val="004643D8"/>
    <w:rsid w:val="00476AE6"/>
    <w:rsid w:val="00497C24"/>
    <w:rsid w:val="004C7BA5"/>
    <w:rsid w:val="004E7628"/>
    <w:rsid w:val="004F48F2"/>
    <w:rsid w:val="00511417"/>
    <w:rsid w:val="005149B1"/>
    <w:rsid w:val="00552936"/>
    <w:rsid w:val="005647F2"/>
    <w:rsid w:val="005662D1"/>
    <w:rsid w:val="00573A09"/>
    <w:rsid w:val="005A4526"/>
    <w:rsid w:val="005C1B16"/>
    <w:rsid w:val="005D6CCA"/>
    <w:rsid w:val="005E53D0"/>
    <w:rsid w:val="006002EB"/>
    <w:rsid w:val="006128EF"/>
    <w:rsid w:val="006264B4"/>
    <w:rsid w:val="006318CD"/>
    <w:rsid w:val="00643033"/>
    <w:rsid w:val="00644CC3"/>
    <w:rsid w:val="00661468"/>
    <w:rsid w:val="006649F0"/>
    <w:rsid w:val="006716B7"/>
    <w:rsid w:val="0067245D"/>
    <w:rsid w:val="0068470E"/>
    <w:rsid w:val="006957CB"/>
    <w:rsid w:val="00695DCD"/>
    <w:rsid w:val="006A05CC"/>
    <w:rsid w:val="006A35A7"/>
    <w:rsid w:val="006A4E15"/>
    <w:rsid w:val="006D5108"/>
    <w:rsid w:val="007152D7"/>
    <w:rsid w:val="007333E1"/>
    <w:rsid w:val="00746C14"/>
    <w:rsid w:val="007C2C59"/>
    <w:rsid w:val="007C7003"/>
    <w:rsid w:val="00801F23"/>
    <w:rsid w:val="008020D4"/>
    <w:rsid w:val="00837632"/>
    <w:rsid w:val="008409BE"/>
    <w:rsid w:val="0085640F"/>
    <w:rsid w:val="008567AA"/>
    <w:rsid w:val="00892712"/>
    <w:rsid w:val="008A680A"/>
    <w:rsid w:val="008B0BB0"/>
    <w:rsid w:val="008C4BEC"/>
    <w:rsid w:val="008E6C4B"/>
    <w:rsid w:val="008F18C0"/>
    <w:rsid w:val="00907648"/>
    <w:rsid w:val="00930FDE"/>
    <w:rsid w:val="0093526A"/>
    <w:rsid w:val="00943754"/>
    <w:rsid w:val="0094391A"/>
    <w:rsid w:val="00984C93"/>
    <w:rsid w:val="00987CE1"/>
    <w:rsid w:val="009906A4"/>
    <w:rsid w:val="0099405C"/>
    <w:rsid w:val="009C600F"/>
    <w:rsid w:val="009D3723"/>
    <w:rsid w:val="009E04F2"/>
    <w:rsid w:val="00A03B7B"/>
    <w:rsid w:val="00A200C9"/>
    <w:rsid w:val="00A250D5"/>
    <w:rsid w:val="00A32F56"/>
    <w:rsid w:val="00A36028"/>
    <w:rsid w:val="00A42B73"/>
    <w:rsid w:val="00A6596A"/>
    <w:rsid w:val="00A825CA"/>
    <w:rsid w:val="00A91424"/>
    <w:rsid w:val="00AA2C77"/>
    <w:rsid w:val="00AC3FB9"/>
    <w:rsid w:val="00AC702A"/>
    <w:rsid w:val="00AD226F"/>
    <w:rsid w:val="00AD2CA7"/>
    <w:rsid w:val="00AE41C8"/>
    <w:rsid w:val="00B13A52"/>
    <w:rsid w:val="00B24CF4"/>
    <w:rsid w:val="00B26993"/>
    <w:rsid w:val="00B4570C"/>
    <w:rsid w:val="00B5208C"/>
    <w:rsid w:val="00B74876"/>
    <w:rsid w:val="00BB3A9B"/>
    <w:rsid w:val="00BB7C2B"/>
    <w:rsid w:val="00BC1664"/>
    <w:rsid w:val="00BC2546"/>
    <w:rsid w:val="00BD2FE4"/>
    <w:rsid w:val="00C04849"/>
    <w:rsid w:val="00C05085"/>
    <w:rsid w:val="00C11270"/>
    <w:rsid w:val="00C1593D"/>
    <w:rsid w:val="00C56C7E"/>
    <w:rsid w:val="00C73368"/>
    <w:rsid w:val="00C776A4"/>
    <w:rsid w:val="00C9393C"/>
    <w:rsid w:val="00CA2C6C"/>
    <w:rsid w:val="00CB4E5A"/>
    <w:rsid w:val="00CC0600"/>
    <w:rsid w:val="00CC78AC"/>
    <w:rsid w:val="00CF346E"/>
    <w:rsid w:val="00CF7953"/>
    <w:rsid w:val="00D07232"/>
    <w:rsid w:val="00D10245"/>
    <w:rsid w:val="00D21BDD"/>
    <w:rsid w:val="00D65F07"/>
    <w:rsid w:val="00D86641"/>
    <w:rsid w:val="00D92BB7"/>
    <w:rsid w:val="00DC76D2"/>
    <w:rsid w:val="00DD30ED"/>
    <w:rsid w:val="00E6404D"/>
    <w:rsid w:val="00E64C21"/>
    <w:rsid w:val="00E922C6"/>
    <w:rsid w:val="00EC24C6"/>
    <w:rsid w:val="00EE6444"/>
    <w:rsid w:val="00EF2933"/>
    <w:rsid w:val="00F05146"/>
    <w:rsid w:val="00F1115D"/>
    <w:rsid w:val="00F3513C"/>
    <w:rsid w:val="00F465C5"/>
    <w:rsid w:val="00F5180D"/>
    <w:rsid w:val="00F51B21"/>
    <w:rsid w:val="00F51D87"/>
    <w:rsid w:val="00F534DB"/>
    <w:rsid w:val="00F76337"/>
    <w:rsid w:val="00F8455C"/>
    <w:rsid w:val="00FE1EC4"/>
    <w:rsid w:val="00FF2C93"/>
    <w:rsid w:val="12D329D6"/>
    <w:rsid w:val="1E690433"/>
    <w:rsid w:val="24E64B2B"/>
    <w:rsid w:val="25E6043D"/>
    <w:rsid w:val="328969C4"/>
    <w:rsid w:val="49B0503D"/>
    <w:rsid w:val="5FFC06A9"/>
    <w:rsid w:val="617F76F8"/>
    <w:rsid w:val="65C945F5"/>
    <w:rsid w:val="705C05BD"/>
    <w:rsid w:val="74495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atentStyles>
  <w:style w:type="paragraph" w:default="1" w:styleId="1">
    <w:name w:val="Normal"/>
    <w:qFormat/>
    <w:uiPriority w:val="0"/>
    <w:pPr>
      <w:keepNext w:val="0"/>
      <w:keepLines w:val="0"/>
      <w:pageBreakBefore w:val="0"/>
      <w:widowControl/>
      <w:shd w:val="clear" w:fill="auto"/>
      <w:suppressAutoHyphens w:val="0"/>
      <w:kinsoku/>
      <w:overflowPunct/>
      <w:autoSpaceDE/>
      <w:bidi w:val="0"/>
      <w:snapToGrid/>
      <w:spacing w:line="240" w:lineRule="auto"/>
      <w:jc w:val="left"/>
      <w:textAlignment w:val="baseline"/>
    </w:pPr>
    <w:rPr>
      <w:rFonts w:ascii="Liberation Serif" w:hAnsi="Liberation Serif" w:eastAsia="NSimSun" w:cs="Arial"/>
      <w:color w:val="auto"/>
      <w:spacing w:val="0"/>
      <w:w w:val="100"/>
      <w:kern w:val="2"/>
      <w:position w:val="0"/>
      <w:sz w:val="24"/>
      <w:szCs w:val="24"/>
      <w:u w:val="none"/>
      <w:shd w:val="clear" w:fill="auto"/>
      <w:vertAlign w:val="baseline"/>
      <w:lang w:val="pt-BR" w:eastAsia="zh-CN" w:bidi="hi-IN"/>
    </w:rPr>
  </w:style>
  <w:style w:type="paragraph" w:styleId="2">
    <w:name w:val="heading 1"/>
    <w:basedOn w:val="1"/>
    <w:next w:val="1"/>
    <w:qFormat/>
    <w:uiPriority w:val="0"/>
    <w:pPr>
      <w:keepNext/>
      <w:spacing w:before="240" w:after="60"/>
      <w:outlineLvl w:val="0"/>
    </w:pPr>
    <w:rPr>
      <w:rFonts w:ascii="Arial" w:hAnsi="Arial"/>
      <w:b/>
      <w:kern w:val="32"/>
      <w:sz w:val="32"/>
    </w:rPr>
  </w:style>
  <w:style w:type="paragraph" w:styleId="3">
    <w:name w:val="heading 2"/>
    <w:basedOn w:val="1"/>
    <w:next w:val="1"/>
    <w:semiHidden/>
    <w:unhideWhenUsed/>
    <w:qFormat/>
    <w:uiPriority w:val="0"/>
    <w:pPr>
      <w:keepNext/>
      <w:spacing w:before="240" w:after="60"/>
      <w:outlineLvl w:val="1"/>
    </w:pPr>
    <w:rPr>
      <w:rFonts w:ascii="Arial" w:hAnsi="Arial"/>
      <w:b/>
      <w:i/>
      <w:sz w:val="28"/>
    </w:rPr>
  </w:style>
  <w:style w:type="paragraph" w:styleId="4">
    <w:name w:val="heading 3"/>
    <w:basedOn w:val="1"/>
    <w:next w:val="1"/>
    <w:semiHidden/>
    <w:unhideWhenUsed/>
    <w:qFormat/>
    <w:uiPriority w:val="0"/>
    <w:pPr>
      <w:keepNext/>
      <w:spacing w:before="240" w:after="60"/>
      <w:outlineLvl w:val="2"/>
    </w:pPr>
    <w:rPr>
      <w:rFonts w:ascii="Arial" w:hAnsi="Arial"/>
      <w:b/>
      <w:sz w:val="26"/>
    </w:rPr>
  </w:style>
  <w:style w:type="paragraph" w:styleId="5">
    <w:name w:val="heading 4"/>
    <w:basedOn w:val="1"/>
    <w:next w:val="1"/>
    <w:semiHidden/>
    <w:unhideWhenUsed/>
    <w:qFormat/>
    <w:uiPriority w:val="0"/>
    <w:pPr>
      <w:keepNext/>
      <w:spacing w:before="240" w:after="60"/>
      <w:outlineLvl w:val="3"/>
    </w:pPr>
    <w:rPr>
      <w:b/>
      <w:sz w:val="28"/>
    </w:rPr>
  </w:style>
  <w:style w:type="paragraph" w:styleId="6">
    <w:name w:val="heading 5"/>
    <w:basedOn w:val="1"/>
    <w:next w:val="1"/>
    <w:semiHidden/>
    <w:unhideWhenUsed/>
    <w:qFormat/>
    <w:uiPriority w:val="0"/>
    <w:pPr>
      <w:spacing w:before="240" w:after="60"/>
      <w:outlineLvl w:val="4"/>
    </w:pPr>
    <w:rPr>
      <w:b/>
      <w:i/>
      <w:sz w:val="26"/>
    </w:rPr>
  </w:style>
  <w:style w:type="paragraph" w:styleId="7">
    <w:name w:val="heading 6"/>
    <w:basedOn w:val="1"/>
    <w:next w:val="1"/>
    <w:semiHidden/>
    <w:unhideWhenUsed/>
    <w:qFormat/>
    <w:uiPriority w:val="0"/>
    <w:pPr>
      <w:spacing w:before="240" w:after="60"/>
      <w:outlineLvl w:val="5"/>
    </w:pPr>
    <w:rPr>
      <w:b/>
      <w:sz w:val="22"/>
    </w:rPr>
  </w:style>
  <w:style w:type="paragraph" w:styleId="8">
    <w:name w:val="heading 7"/>
    <w:basedOn w:val="1"/>
    <w:next w:val="1"/>
    <w:semiHidden/>
    <w:unhideWhenUsed/>
    <w:qFormat/>
    <w:uiPriority w:val="0"/>
    <w:pPr>
      <w:spacing w:before="240" w:after="60"/>
      <w:outlineLvl w:val="6"/>
    </w:pPr>
  </w:style>
  <w:style w:type="paragraph" w:styleId="9">
    <w:name w:val="heading 8"/>
    <w:basedOn w:val="1"/>
    <w:next w:val="1"/>
    <w:semiHidden/>
    <w:unhideWhenUsed/>
    <w:qFormat/>
    <w:uiPriority w:val="0"/>
    <w:pPr>
      <w:spacing w:before="240" w:after="60"/>
      <w:outlineLvl w:val="7"/>
    </w:pPr>
    <w:rPr>
      <w:i/>
    </w:rPr>
  </w:style>
  <w:style w:type="paragraph" w:styleId="10">
    <w:name w:val="heading 9"/>
    <w:basedOn w:val="1"/>
    <w:next w:val="1"/>
    <w:semiHidden/>
    <w:unhideWhenUsed/>
    <w:qFormat/>
    <w:uiPriority w:val="0"/>
    <w:pPr>
      <w:spacing w:before="240" w:after="60"/>
      <w:outlineLvl w:val="8"/>
    </w:pPr>
    <w:rPr>
      <w:rFonts w:ascii="Arial" w:hAnsi="Arial"/>
      <w:sz w:val="22"/>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character" w:styleId="13">
    <w:name w:val="endnote reference"/>
    <w:basedOn w:val="11"/>
    <w:qFormat/>
    <w:uiPriority w:val="0"/>
    <w:rPr>
      <w:vertAlign w:val="superscript"/>
    </w:rPr>
  </w:style>
  <w:style w:type="character" w:styleId="14">
    <w:name w:val="Strong"/>
    <w:basedOn w:val="11"/>
    <w:qFormat/>
    <w:uiPriority w:val="0"/>
    <w:rPr>
      <w:b/>
      <w:bCs/>
    </w:rPr>
  </w:style>
  <w:style w:type="character" w:styleId="15">
    <w:name w:val="HTML Variable"/>
    <w:basedOn w:val="11"/>
    <w:qFormat/>
    <w:uiPriority w:val="0"/>
    <w:rPr>
      <w:i/>
      <w:iCs/>
    </w:rPr>
  </w:style>
  <w:style w:type="character" w:styleId="16">
    <w:name w:val="annotation reference"/>
    <w:basedOn w:val="11"/>
    <w:qFormat/>
    <w:uiPriority w:val="0"/>
    <w:rPr>
      <w:sz w:val="21"/>
      <w:szCs w:val="21"/>
    </w:rPr>
  </w:style>
  <w:style w:type="character" w:styleId="17">
    <w:name w:val="FollowedHyperlink"/>
    <w:basedOn w:val="11"/>
    <w:qFormat/>
    <w:uiPriority w:val="0"/>
    <w:rPr>
      <w:color w:val="800080"/>
      <w:u w:val="single"/>
    </w:rPr>
  </w:style>
  <w:style w:type="character" w:styleId="18">
    <w:name w:val="HTML Code"/>
    <w:basedOn w:val="11"/>
    <w:qFormat/>
    <w:uiPriority w:val="0"/>
    <w:rPr>
      <w:rFonts w:ascii="Courier New" w:hAnsi="Courier New" w:cs="Courier New"/>
      <w:sz w:val="20"/>
      <w:szCs w:val="20"/>
    </w:rPr>
  </w:style>
  <w:style w:type="character" w:styleId="19">
    <w:name w:val="HTML Acronym"/>
    <w:basedOn w:val="11"/>
    <w:qFormat/>
    <w:uiPriority w:val="0"/>
  </w:style>
  <w:style w:type="character" w:styleId="20">
    <w:name w:val="Emphasis"/>
    <w:basedOn w:val="11"/>
    <w:qFormat/>
    <w:uiPriority w:val="0"/>
    <w:rPr>
      <w:i/>
      <w:iCs/>
    </w:rPr>
  </w:style>
  <w:style w:type="character" w:styleId="21">
    <w:name w:val="line number"/>
    <w:basedOn w:val="11"/>
    <w:qFormat/>
    <w:uiPriority w:val="0"/>
  </w:style>
  <w:style w:type="character" w:styleId="22">
    <w:name w:val="HTML Sample"/>
    <w:basedOn w:val="11"/>
    <w:qFormat/>
    <w:uiPriority w:val="0"/>
    <w:rPr>
      <w:rFonts w:ascii="Courier New" w:hAnsi="Courier New" w:cs="Courier New"/>
    </w:rPr>
  </w:style>
  <w:style w:type="character" w:styleId="23">
    <w:name w:val="HTML Typewriter"/>
    <w:basedOn w:val="11"/>
    <w:qFormat/>
    <w:uiPriority w:val="0"/>
    <w:rPr>
      <w:rFonts w:ascii="Courier New" w:hAnsi="Courier New" w:cs="Courier New"/>
      <w:sz w:val="20"/>
      <w:szCs w:val="20"/>
    </w:rPr>
  </w:style>
  <w:style w:type="character" w:styleId="24">
    <w:name w:val="footnote reference"/>
    <w:basedOn w:val="11"/>
    <w:qFormat/>
    <w:uiPriority w:val="0"/>
    <w:rPr>
      <w:vertAlign w:val="superscript"/>
    </w:rPr>
  </w:style>
  <w:style w:type="character" w:styleId="25">
    <w:name w:val="HTML Cite"/>
    <w:basedOn w:val="11"/>
    <w:qFormat/>
    <w:uiPriority w:val="0"/>
    <w:rPr>
      <w:i/>
      <w:iCs/>
    </w:rPr>
  </w:style>
  <w:style w:type="character" w:styleId="26">
    <w:name w:val="HTML Definition"/>
    <w:basedOn w:val="11"/>
    <w:qFormat/>
    <w:uiPriority w:val="0"/>
    <w:rPr>
      <w:i/>
      <w:iCs/>
    </w:rPr>
  </w:style>
  <w:style w:type="character" w:styleId="27">
    <w:name w:val="Hyperlink"/>
    <w:basedOn w:val="28"/>
    <w:qFormat/>
    <w:uiPriority w:val="0"/>
    <w:rPr>
      <w:color w:val="0000FF"/>
      <w:u w:val="single"/>
    </w:rPr>
  </w:style>
  <w:style w:type="character" w:customStyle="1" w:styleId="28">
    <w:name w:val="Fonte parág. padrão1"/>
    <w:qFormat/>
    <w:uiPriority w:val="0"/>
  </w:style>
  <w:style w:type="character" w:styleId="29">
    <w:name w:val="page number"/>
    <w:basedOn w:val="11"/>
    <w:qFormat/>
    <w:uiPriority w:val="0"/>
  </w:style>
  <w:style w:type="character" w:styleId="30">
    <w:name w:val="HTML Keyboard"/>
    <w:basedOn w:val="11"/>
    <w:qFormat/>
    <w:uiPriority w:val="0"/>
    <w:rPr>
      <w:rFonts w:ascii="Courier New" w:hAnsi="Courier New" w:cs="Courier New"/>
      <w:sz w:val="20"/>
      <w:szCs w:val="20"/>
    </w:rPr>
  </w:style>
  <w:style w:type="paragraph" w:styleId="31">
    <w:name w:val="toc 2"/>
    <w:basedOn w:val="1"/>
    <w:next w:val="1"/>
    <w:qFormat/>
    <w:uiPriority w:val="0"/>
    <w:pPr>
      <w:ind w:left="420" w:leftChars="200"/>
    </w:pPr>
  </w:style>
  <w:style w:type="paragraph" w:styleId="32">
    <w:name w:val="List"/>
    <w:basedOn w:val="1"/>
    <w:qFormat/>
    <w:uiPriority w:val="0"/>
    <w:pPr>
      <w:ind w:left="283" w:hanging="283"/>
    </w:pPr>
  </w:style>
  <w:style w:type="paragraph" w:styleId="33">
    <w:name w:val="Body Text First Indent 2"/>
    <w:basedOn w:val="34"/>
    <w:qFormat/>
    <w:uiPriority w:val="0"/>
    <w:pPr>
      <w:ind w:firstLine="210"/>
    </w:pPr>
  </w:style>
  <w:style w:type="paragraph" w:styleId="34">
    <w:name w:val="Body Text Indent"/>
    <w:basedOn w:val="1"/>
    <w:qFormat/>
    <w:uiPriority w:val="0"/>
    <w:pPr>
      <w:spacing w:after="120"/>
      <w:ind w:left="283"/>
    </w:pPr>
  </w:style>
  <w:style w:type="paragraph" w:styleId="35">
    <w:name w:val="toc 9"/>
    <w:basedOn w:val="1"/>
    <w:next w:val="1"/>
    <w:qFormat/>
    <w:uiPriority w:val="0"/>
    <w:pPr>
      <w:ind w:left="3360" w:leftChars="1600"/>
    </w:pPr>
  </w:style>
  <w:style w:type="paragraph" w:styleId="36">
    <w:name w:val="Body Text"/>
    <w:basedOn w:val="1"/>
    <w:qFormat/>
    <w:uiPriority w:val="0"/>
    <w:pPr>
      <w:spacing w:after="120"/>
    </w:pPr>
  </w:style>
  <w:style w:type="paragraph" w:styleId="37">
    <w:name w:val="toc 6"/>
    <w:basedOn w:val="1"/>
    <w:next w:val="1"/>
    <w:qFormat/>
    <w:uiPriority w:val="0"/>
    <w:pPr>
      <w:ind w:left="2100" w:leftChars="1000"/>
    </w:pPr>
  </w:style>
  <w:style w:type="paragraph" w:styleId="38">
    <w:name w:val="Block Text"/>
    <w:basedOn w:val="1"/>
    <w:qFormat/>
    <w:uiPriority w:val="0"/>
    <w:pPr>
      <w:spacing w:after="120"/>
      <w:ind w:left="1440" w:right="1440"/>
    </w:pPr>
  </w:style>
  <w:style w:type="paragraph" w:styleId="39">
    <w:name w:val="annotation text"/>
    <w:basedOn w:val="1"/>
    <w:qFormat/>
    <w:uiPriority w:val="0"/>
    <w:pPr>
      <w:jc w:val="left"/>
    </w:pPr>
  </w:style>
  <w:style w:type="paragraph" w:styleId="40">
    <w:name w:val="toc 5"/>
    <w:basedOn w:val="1"/>
    <w:next w:val="1"/>
    <w:qFormat/>
    <w:uiPriority w:val="0"/>
    <w:pPr>
      <w:ind w:left="1680" w:leftChars="800"/>
    </w:pPr>
  </w:style>
  <w:style w:type="paragraph" w:styleId="41">
    <w:name w:val="Body Text Indent 2"/>
    <w:basedOn w:val="1"/>
    <w:qFormat/>
    <w:uiPriority w:val="0"/>
    <w:pPr>
      <w:spacing w:after="120" w:line="480" w:lineRule="auto"/>
      <w:ind w:left="283"/>
    </w:pPr>
  </w:style>
  <w:style w:type="paragraph" w:styleId="42">
    <w:name w:val="index 8"/>
    <w:basedOn w:val="1"/>
    <w:next w:val="1"/>
    <w:qFormat/>
    <w:uiPriority w:val="0"/>
    <w:pPr>
      <w:ind w:left="1400" w:leftChars="1400"/>
    </w:pPr>
  </w:style>
  <w:style w:type="paragraph" w:styleId="43">
    <w:name w:val="table of figures"/>
    <w:basedOn w:val="1"/>
    <w:next w:val="1"/>
    <w:qFormat/>
    <w:uiPriority w:val="0"/>
    <w:pPr>
      <w:ind w:leftChars="200" w:hanging="200" w:hangingChars="200"/>
    </w:pPr>
  </w:style>
  <w:style w:type="paragraph" w:styleId="44">
    <w:name w:val="Title"/>
    <w:basedOn w:val="1"/>
    <w:qFormat/>
    <w:uiPriority w:val="0"/>
    <w:pPr>
      <w:spacing w:before="240" w:after="60"/>
      <w:jc w:val="center"/>
      <w:outlineLvl w:val="0"/>
    </w:pPr>
    <w:rPr>
      <w:rFonts w:ascii="Arial" w:hAnsi="Arial" w:cs="Arial"/>
      <w:b/>
      <w:bCs/>
      <w:kern w:val="28"/>
      <w:sz w:val="32"/>
      <w:szCs w:val="32"/>
    </w:rPr>
  </w:style>
  <w:style w:type="paragraph" w:styleId="45">
    <w:name w:val="List 4"/>
    <w:basedOn w:val="1"/>
    <w:qFormat/>
    <w:uiPriority w:val="0"/>
    <w:pPr>
      <w:ind w:left="1132" w:hanging="283"/>
    </w:pPr>
  </w:style>
  <w:style w:type="paragraph" w:styleId="46">
    <w:name w:val="List Bullet 5"/>
    <w:basedOn w:val="1"/>
    <w:qFormat/>
    <w:uiPriority w:val="0"/>
    <w:pPr>
      <w:numPr>
        <w:ilvl w:val="0"/>
        <w:numId w:val="1"/>
      </w:numPr>
    </w:pPr>
  </w:style>
  <w:style w:type="paragraph" w:styleId="47">
    <w:name w:val="endnote text"/>
    <w:basedOn w:val="1"/>
    <w:qFormat/>
    <w:uiPriority w:val="0"/>
    <w:pPr>
      <w:snapToGrid w:val="0"/>
      <w:jc w:val="left"/>
    </w:pPr>
  </w:style>
  <w:style w:type="paragraph" w:styleId="48">
    <w:name w:val="List Bullet 3"/>
    <w:basedOn w:val="1"/>
    <w:qFormat/>
    <w:uiPriority w:val="0"/>
    <w:pPr>
      <w:numPr>
        <w:ilvl w:val="0"/>
        <w:numId w:val="2"/>
      </w:numPr>
    </w:pPr>
  </w:style>
  <w:style w:type="paragraph" w:styleId="49">
    <w:name w:val="Normal (Web)"/>
    <w:basedOn w:val="50"/>
    <w:qFormat/>
    <w:uiPriority w:val="0"/>
    <w:rPr>
      <w:szCs w:val="24"/>
    </w:rPr>
  </w:style>
  <w:style w:type="paragraph" w:customStyle="1" w:styleId="50">
    <w:name w:val="Standard"/>
    <w:qFormat/>
    <w:uiPriority w:val="6"/>
    <w:pPr>
      <w:widowControl/>
      <w:suppressAutoHyphens/>
      <w:kinsoku/>
      <w:overflowPunct/>
      <w:autoSpaceDE/>
      <w:bidi w:val="0"/>
      <w:textAlignment w:val="baseline"/>
    </w:pPr>
    <w:rPr>
      <w:rFonts w:ascii="Liberation Serif" w:hAnsi="Liberation Serif" w:eastAsia="SimSun" w:cs="Arial Unicode MS"/>
      <w:color w:val="000000"/>
      <w:kern w:val="2"/>
      <w:sz w:val="24"/>
      <w:szCs w:val="24"/>
      <w:lang w:val="pt-BR" w:eastAsia="hi-IN" w:bidi="hi-IN"/>
    </w:rPr>
  </w:style>
  <w:style w:type="paragraph" w:styleId="51">
    <w:name w:val="index 2"/>
    <w:basedOn w:val="1"/>
    <w:next w:val="1"/>
    <w:qFormat/>
    <w:uiPriority w:val="0"/>
    <w:pPr>
      <w:ind w:left="200" w:leftChars="200"/>
    </w:pPr>
  </w:style>
  <w:style w:type="paragraph" w:styleId="52">
    <w:name w:val="List Bullet 2"/>
    <w:basedOn w:val="1"/>
    <w:qFormat/>
    <w:uiPriority w:val="0"/>
    <w:pPr>
      <w:numPr>
        <w:ilvl w:val="0"/>
        <w:numId w:val="3"/>
      </w:numPr>
    </w:pPr>
  </w:style>
  <w:style w:type="paragraph" w:styleId="53">
    <w:name w:val="Salutation"/>
    <w:basedOn w:val="1"/>
    <w:next w:val="1"/>
    <w:qFormat/>
    <w:uiPriority w:val="0"/>
  </w:style>
  <w:style w:type="paragraph" w:styleId="54">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jc w:val="both"/>
    </w:pPr>
    <w:rPr>
      <w:rFonts w:ascii="Courier New" w:hAnsi="Courier New" w:cs="Courier New" w:eastAsiaTheme="minorEastAsia"/>
      <w:kern w:val="2"/>
      <w:sz w:val="24"/>
      <w:szCs w:val="24"/>
      <w:lang w:val="en-US" w:eastAsia="zh-CN" w:bidi="ar-SA"/>
    </w:rPr>
  </w:style>
  <w:style w:type="paragraph" w:styleId="55">
    <w:name w:val="index 7"/>
    <w:basedOn w:val="1"/>
    <w:next w:val="1"/>
    <w:qFormat/>
    <w:uiPriority w:val="0"/>
    <w:pPr>
      <w:ind w:left="1200" w:leftChars="1200"/>
    </w:pPr>
  </w:style>
  <w:style w:type="paragraph" w:styleId="56">
    <w:name w:val="Plain Text"/>
    <w:basedOn w:val="1"/>
    <w:qFormat/>
    <w:uiPriority w:val="0"/>
    <w:rPr>
      <w:rFonts w:ascii="Courier New" w:hAnsi="Courier New" w:cs="Courier New"/>
      <w:sz w:val="20"/>
    </w:rPr>
  </w:style>
  <w:style w:type="paragraph" w:styleId="57">
    <w:name w:val="toc 4"/>
    <w:basedOn w:val="1"/>
    <w:next w:val="1"/>
    <w:qFormat/>
    <w:uiPriority w:val="0"/>
    <w:pPr>
      <w:ind w:left="1260" w:leftChars="600"/>
    </w:pPr>
  </w:style>
  <w:style w:type="paragraph" w:styleId="58">
    <w:name w:val="List Continue"/>
    <w:basedOn w:val="1"/>
    <w:qFormat/>
    <w:uiPriority w:val="0"/>
    <w:pPr>
      <w:spacing w:after="120"/>
      <w:ind w:left="283"/>
    </w:pPr>
  </w:style>
  <w:style w:type="paragraph" w:styleId="59">
    <w:name w:val="envelope address"/>
    <w:basedOn w:val="1"/>
    <w:qFormat/>
    <w:uiPriority w:val="0"/>
    <w:pPr>
      <w:framePr w:w="7938" w:h="1984" w:hRule="exact" w:hSpace="141" w:wrap="around" w:vAnchor="margin" w:hAnchor="page" w:xAlign="center" w:yAlign="bottom"/>
      <w:ind w:left="2835"/>
    </w:pPr>
    <w:rPr>
      <w:rFonts w:ascii="Arial" w:hAnsi="Arial" w:cs="Arial"/>
      <w:szCs w:val="24"/>
    </w:rPr>
  </w:style>
  <w:style w:type="paragraph" w:styleId="60">
    <w:name w:val="toc 8"/>
    <w:basedOn w:val="1"/>
    <w:next w:val="1"/>
    <w:qFormat/>
    <w:uiPriority w:val="0"/>
    <w:pPr>
      <w:ind w:left="2940" w:leftChars="1400"/>
    </w:pPr>
  </w:style>
  <w:style w:type="paragraph" w:styleId="61">
    <w:name w:val="Body Text 3"/>
    <w:basedOn w:val="1"/>
    <w:qFormat/>
    <w:uiPriority w:val="0"/>
    <w:pPr>
      <w:spacing w:after="120"/>
    </w:pPr>
    <w:rPr>
      <w:sz w:val="16"/>
      <w:szCs w:val="16"/>
    </w:rPr>
  </w:style>
  <w:style w:type="paragraph" w:styleId="62">
    <w:name w:val="Signature"/>
    <w:basedOn w:val="1"/>
    <w:qFormat/>
    <w:uiPriority w:val="0"/>
    <w:pPr>
      <w:ind w:left="4252"/>
    </w:pPr>
  </w:style>
  <w:style w:type="paragraph" w:styleId="63">
    <w:name w:val="HTML Preformatted"/>
    <w:basedOn w:val="1"/>
    <w:qFormat/>
    <w:uiPriority w:val="0"/>
    <w:rPr>
      <w:rFonts w:ascii="Courier New" w:hAnsi="Courier New" w:cs="Courier New"/>
      <w:sz w:val="20"/>
    </w:rPr>
  </w:style>
  <w:style w:type="paragraph" w:styleId="64">
    <w:name w:val="List Number 2"/>
    <w:basedOn w:val="1"/>
    <w:qFormat/>
    <w:uiPriority w:val="0"/>
    <w:pPr>
      <w:numPr>
        <w:ilvl w:val="0"/>
        <w:numId w:val="4"/>
      </w:numPr>
    </w:pPr>
  </w:style>
  <w:style w:type="paragraph" w:styleId="65">
    <w:name w:val="index heading"/>
    <w:basedOn w:val="1"/>
    <w:next w:val="66"/>
    <w:qFormat/>
    <w:uiPriority w:val="0"/>
    <w:rPr>
      <w:rFonts w:ascii="Arial" w:hAnsi="Arial" w:cs="Arial"/>
      <w:b/>
      <w:bCs/>
    </w:rPr>
  </w:style>
  <w:style w:type="paragraph" w:styleId="66">
    <w:name w:val="index 1"/>
    <w:basedOn w:val="1"/>
    <w:next w:val="1"/>
    <w:qFormat/>
    <w:uiPriority w:val="0"/>
  </w:style>
  <w:style w:type="paragraph" w:styleId="67">
    <w:name w:val="Body Text 2"/>
    <w:basedOn w:val="1"/>
    <w:qFormat/>
    <w:uiPriority w:val="0"/>
    <w:pPr>
      <w:spacing w:after="120" w:line="480" w:lineRule="auto"/>
    </w:pPr>
  </w:style>
  <w:style w:type="paragraph" w:styleId="68">
    <w:name w:val="header"/>
    <w:basedOn w:val="69"/>
    <w:qFormat/>
    <w:uiPriority w:val="0"/>
    <w:pPr>
      <w:tabs>
        <w:tab w:val="center" w:pos="4252"/>
        <w:tab w:val="center" w:pos="4819"/>
        <w:tab w:val="right" w:pos="8504"/>
        <w:tab w:val="right" w:pos="9638"/>
      </w:tabs>
    </w:pPr>
  </w:style>
  <w:style w:type="paragraph" w:customStyle="1" w:styleId="69">
    <w:name w:val="Header and Footer"/>
    <w:basedOn w:val="50"/>
    <w:qFormat/>
    <w:uiPriority w:val="6"/>
    <w:pPr>
      <w:suppressLineNumbers/>
      <w:tabs>
        <w:tab w:val="center" w:pos="4819"/>
        <w:tab w:val="right" w:pos="9638"/>
      </w:tabs>
      <w:suppressAutoHyphens/>
    </w:pPr>
  </w:style>
  <w:style w:type="paragraph" w:styleId="70">
    <w:name w:val="List Number 5"/>
    <w:basedOn w:val="1"/>
    <w:qFormat/>
    <w:uiPriority w:val="0"/>
    <w:pPr>
      <w:numPr>
        <w:ilvl w:val="0"/>
        <w:numId w:val="5"/>
      </w:numPr>
    </w:pPr>
  </w:style>
  <w:style w:type="paragraph" w:styleId="71">
    <w:name w:val="index 6"/>
    <w:basedOn w:val="1"/>
    <w:next w:val="1"/>
    <w:qFormat/>
    <w:uiPriority w:val="0"/>
    <w:pPr>
      <w:ind w:left="1000" w:leftChars="1000"/>
    </w:pPr>
  </w:style>
  <w:style w:type="paragraph" w:styleId="72">
    <w:name w:val="index 9"/>
    <w:basedOn w:val="1"/>
    <w:next w:val="1"/>
    <w:qFormat/>
    <w:uiPriority w:val="0"/>
    <w:pPr>
      <w:ind w:left="1600" w:leftChars="1600"/>
    </w:pPr>
  </w:style>
  <w:style w:type="paragraph" w:styleId="73">
    <w:name w:val="annotation subject"/>
    <w:basedOn w:val="39"/>
    <w:next w:val="39"/>
    <w:qFormat/>
    <w:uiPriority w:val="0"/>
    <w:rPr>
      <w:b/>
      <w:bCs/>
    </w:rPr>
  </w:style>
  <w:style w:type="paragraph" w:styleId="74">
    <w:name w:val="List Continue 3"/>
    <w:basedOn w:val="1"/>
    <w:qFormat/>
    <w:uiPriority w:val="0"/>
    <w:pPr>
      <w:spacing w:after="120"/>
      <w:ind w:left="849"/>
    </w:pPr>
  </w:style>
  <w:style w:type="paragraph" w:styleId="75">
    <w:name w:val="footer"/>
    <w:basedOn w:val="1"/>
    <w:qFormat/>
    <w:uiPriority w:val="0"/>
    <w:pPr>
      <w:tabs>
        <w:tab w:val="center" w:pos="4252"/>
        <w:tab w:val="right" w:pos="8504"/>
      </w:tabs>
    </w:pPr>
  </w:style>
  <w:style w:type="paragraph" w:styleId="76">
    <w:name w:val="HTML Address"/>
    <w:basedOn w:val="1"/>
    <w:qFormat/>
    <w:uiPriority w:val="0"/>
    <w:rPr>
      <w:i/>
      <w:iCs/>
    </w:rPr>
  </w:style>
  <w:style w:type="paragraph" w:styleId="77">
    <w:name w:val="index 4"/>
    <w:basedOn w:val="1"/>
    <w:next w:val="1"/>
    <w:qFormat/>
    <w:uiPriority w:val="0"/>
    <w:pPr>
      <w:ind w:left="600" w:leftChars="600"/>
    </w:pPr>
  </w:style>
  <w:style w:type="paragraph" w:styleId="7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Cs w:val="24"/>
    </w:rPr>
  </w:style>
  <w:style w:type="paragraph" w:styleId="79">
    <w:name w:val="Document Map"/>
    <w:basedOn w:val="1"/>
    <w:qFormat/>
    <w:uiPriority w:val="0"/>
    <w:pPr>
      <w:shd w:val="clear" w:color="auto" w:fill="000080"/>
    </w:pPr>
  </w:style>
  <w:style w:type="paragraph" w:styleId="80">
    <w:name w:val="caption"/>
    <w:basedOn w:val="1"/>
    <w:next w:val="1"/>
    <w:semiHidden/>
    <w:unhideWhenUsed/>
    <w:qFormat/>
    <w:uiPriority w:val="0"/>
    <w:rPr>
      <w:rFonts w:ascii="Arial" w:hAnsi="Arial" w:eastAsia="SimHei" w:cs="Arial"/>
      <w:sz w:val="20"/>
    </w:rPr>
  </w:style>
  <w:style w:type="paragraph" w:styleId="81">
    <w:name w:val="toc 7"/>
    <w:basedOn w:val="1"/>
    <w:next w:val="1"/>
    <w:qFormat/>
    <w:uiPriority w:val="0"/>
    <w:pPr>
      <w:ind w:left="2520" w:leftChars="1200"/>
    </w:pPr>
  </w:style>
  <w:style w:type="paragraph" w:styleId="82">
    <w:name w:val="List Continue 2"/>
    <w:basedOn w:val="1"/>
    <w:qFormat/>
    <w:uiPriority w:val="0"/>
    <w:pPr>
      <w:spacing w:after="120"/>
      <w:ind w:left="566"/>
    </w:pPr>
  </w:style>
  <w:style w:type="paragraph" w:styleId="83">
    <w:name w:val="toa heading"/>
    <w:basedOn w:val="1"/>
    <w:next w:val="1"/>
    <w:qFormat/>
    <w:uiPriority w:val="0"/>
    <w:pPr>
      <w:spacing w:before="120"/>
    </w:pPr>
    <w:rPr>
      <w:rFonts w:ascii="Arial" w:hAnsi="Arial" w:cs="Arial"/>
      <w:sz w:val="24"/>
      <w:szCs w:val="24"/>
    </w:rPr>
  </w:style>
  <w:style w:type="paragraph" w:styleId="84">
    <w:name w:val="List 3"/>
    <w:basedOn w:val="1"/>
    <w:qFormat/>
    <w:uiPriority w:val="0"/>
    <w:pPr>
      <w:ind w:left="849" w:hanging="283"/>
    </w:pPr>
  </w:style>
  <w:style w:type="paragraph" w:styleId="85">
    <w:name w:val="Body Text Indent 3"/>
    <w:basedOn w:val="1"/>
    <w:qFormat/>
    <w:uiPriority w:val="0"/>
    <w:pPr>
      <w:spacing w:after="120"/>
      <w:ind w:left="283"/>
    </w:pPr>
    <w:rPr>
      <w:sz w:val="16"/>
      <w:szCs w:val="16"/>
    </w:rPr>
  </w:style>
  <w:style w:type="paragraph" w:styleId="86">
    <w:name w:val="table of authorities"/>
    <w:basedOn w:val="1"/>
    <w:next w:val="1"/>
    <w:qFormat/>
    <w:uiPriority w:val="0"/>
    <w:pPr>
      <w:ind w:left="420" w:leftChars="200"/>
    </w:pPr>
  </w:style>
  <w:style w:type="paragraph" w:styleId="87">
    <w:name w:val="Date"/>
    <w:basedOn w:val="1"/>
    <w:next w:val="1"/>
    <w:qFormat/>
    <w:uiPriority w:val="0"/>
  </w:style>
  <w:style w:type="paragraph" w:styleId="88">
    <w:name w:val="toc 3"/>
    <w:basedOn w:val="1"/>
    <w:next w:val="1"/>
    <w:qFormat/>
    <w:uiPriority w:val="0"/>
    <w:pPr>
      <w:ind w:left="840" w:leftChars="400"/>
    </w:pPr>
  </w:style>
  <w:style w:type="paragraph" w:styleId="89">
    <w:name w:val="List 5"/>
    <w:basedOn w:val="1"/>
    <w:qFormat/>
    <w:uiPriority w:val="0"/>
    <w:pPr>
      <w:ind w:left="1415" w:hanging="283"/>
    </w:pPr>
  </w:style>
  <w:style w:type="paragraph" w:styleId="90">
    <w:name w:val="Closing"/>
    <w:basedOn w:val="1"/>
    <w:qFormat/>
    <w:uiPriority w:val="0"/>
    <w:pPr>
      <w:ind w:left="4252"/>
    </w:pPr>
  </w:style>
  <w:style w:type="paragraph" w:styleId="91">
    <w:name w:val="List Number 3"/>
    <w:basedOn w:val="1"/>
    <w:qFormat/>
    <w:uiPriority w:val="0"/>
    <w:pPr>
      <w:numPr>
        <w:ilvl w:val="0"/>
        <w:numId w:val="6"/>
      </w:numPr>
    </w:pPr>
  </w:style>
  <w:style w:type="paragraph" w:styleId="92">
    <w:name w:val="List Bullet 4"/>
    <w:basedOn w:val="1"/>
    <w:qFormat/>
    <w:uiPriority w:val="0"/>
    <w:pPr>
      <w:numPr>
        <w:ilvl w:val="0"/>
        <w:numId w:val="7"/>
      </w:numPr>
    </w:pPr>
  </w:style>
  <w:style w:type="paragraph" w:styleId="93">
    <w:name w:val="E-mail Signature"/>
    <w:basedOn w:val="1"/>
    <w:qFormat/>
    <w:uiPriority w:val="0"/>
  </w:style>
  <w:style w:type="paragraph" w:styleId="94">
    <w:name w:val="Balloon Text"/>
    <w:basedOn w:val="1"/>
    <w:qFormat/>
    <w:uiPriority w:val="0"/>
    <w:rPr>
      <w:sz w:val="16"/>
      <w:szCs w:val="16"/>
    </w:rPr>
  </w:style>
  <w:style w:type="paragraph" w:styleId="95">
    <w:name w:val="List Continue 4"/>
    <w:basedOn w:val="1"/>
    <w:qFormat/>
    <w:uiPriority w:val="0"/>
    <w:pPr>
      <w:spacing w:after="120"/>
      <w:ind w:left="1132"/>
    </w:pPr>
  </w:style>
  <w:style w:type="paragraph" w:styleId="96">
    <w:name w:val="Subtitle"/>
    <w:basedOn w:val="1"/>
    <w:qFormat/>
    <w:uiPriority w:val="0"/>
    <w:pPr>
      <w:spacing w:after="60"/>
      <w:jc w:val="center"/>
      <w:outlineLvl w:val="1"/>
    </w:pPr>
    <w:rPr>
      <w:rFonts w:ascii="Arial" w:hAnsi="Arial" w:cs="Arial"/>
      <w:szCs w:val="24"/>
    </w:rPr>
  </w:style>
  <w:style w:type="paragraph" w:styleId="97">
    <w:name w:val="index 3"/>
    <w:basedOn w:val="1"/>
    <w:next w:val="1"/>
    <w:qFormat/>
    <w:uiPriority w:val="0"/>
    <w:pPr>
      <w:ind w:left="400" w:leftChars="400"/>
    </w:pPr>
  </w:style>
  <w:style w:type="paragraph" w:styleId="98">
    <w:name w:val="List 2"/>
    <w:basedOn w:val="1"/>
    <w:qFormat/>
    <w:uiPriority w:val="0"/>
    <w:pPr>
      <w:ind w:left="566" w:hanging="283"/>
    </w:pPr>
  </w:style>
  <w:style w:type="paragraph" w:styleId="99">
    <w:name w:val="footnote text"/>
    <w:basedOn w:val="1"/>
    <w:qFormat/>
    <w:uiPriority w:val="0"/>
    <w:pPr>
      <w:snapToGrid w:val="0"/>
      <w:jc w:val="left"/>
    </w:pPr>
    <w:rPr>
      <w:sz w:val="18"/>
      <w:szCs w:val="18"/>
    </w:rPr>
  </w:style>
  <w:style w:type="paragraph" w:styleId="100">
    <w:name w:val="List Bullet"/>
    <w:basedOn w:val="1"/>
    <w:qFormat/>
    <w:uiPriority w:val="0"/>
    <w:pPr>
      <w:numPr>
        <w:ilvl w:val="0"/>
        <w:numId w:val="8"/>
      </w:numPr>
    </w:pPr>
  </w:style>
  <w:style w:type="paragraph" w:styleId="101">
    <w:name w:val="Normal Indent"/>
    <w:basedOn w:val="1"/>
    <w:qFormat/>
    <w:uiPriority w:val="0"/>
    <w:pPr>
      <w:ind w:left="708"/>
    </w:pPr>
  </w:style>
  <w:style w:type="paragraph" w:styleId="102">
    <w:name w:val="index 5"/>
    <w:basedOn w:val="1"/>
    <w:next w:val="1"/>
    <w:qFormat/>
    <w:uiPriority w:val="0"/>
    <w:pPr>
      <w:ind w:left="800" w:leftChars="800"/>
    </w:pPr>
  </w:style>
  <w:style w:type="paragraph" w:styleId="103">
    <w:name w:val="toc 1"/>
    <w:basedOn w:val="1"/>
    <w:next w:val="1"/>
    <w:qFormat/>
    <w:uiPriority w:val="0"/>
  </w:style>
  <w:style w:type="paragraph" w:styleId="104">
    <w:name w:val="List Continue 5"/>
    <w:basedOn w:val="1"/>
    <w:qFormat/>
    <w:uiPriority w:val="0"/>
    <w:pPr>
      <w:spacing w:after="120"/>
      <w:ind w:left="1415"/>
    </w:pPr>
  </w:style>
  <w:style w:type="paragraph" w:styleId="105">
    <w:name w:val="List Number"/>
    <w:basedOn w:val="1"/>
    <w:qFormat/>
    <w:uiPriority w:val="0"/>
    <w:pPr>
      <w:numPr>
        <w:ilvl w:val="0"/>
        <w:numId w:val="9"/>
      </w:numPr>
    </w:pPr>
  </w:style>
  <w:style w:type="paragraph" w:styleId="106">
    <w:name w:val="List Number 4"/>
    <w:basedOn w:val="1"/>
    <w:qFormat/>
    <w:uiPriority w:val="0"/>
    <w:pPr>
      <w:numPr>
        <w:ilvl w:val="0"/>
        <w:numId w:val="10"/>
      </w:numPr>
    </w:pPr>
  </w:style>
  <w:style w:type="paragraph" w:styleId="107">
    <w:name w:val="Body Text First Indent"/>
    <w:basedOn w:val="36"/>
    <w:qFormat/>
    <w:uiPriority w:val="0"/>
    <w:pPr>
      <w:ind w:firstLine="210"/>
    </w:pPr>
  </w:style>
  <w:style w:type="paragraph" w:styleId="108">
    <w:name w:val="envelope return"/>
    <w:basedOn w:val="1"/>
    <w:qFormat/>
    <w:uiPriority w:val="0"/>
    <w:rPr>
      <w:rFonts w:ascii="Arial" w:hAnsi="Arial" w:cs="Arial"/>
      <w:sz w:val="20"/>
    </w:rPr>
  </w:style>
  <w:style w:type="paragraph" w:styleId="109">
    <w:name w:val="Note Heading"/>
    <w:basedOn w:val="1"/>
    <w:next w:val="1"/>
    <w:qFormat/>
    <w:uiPriority w:val="0"/>
  </w:style>
  <w:style w:type="table" w:styleId="110">
    <w:name w:val="Table Classic 1"/>
    <w:basedOn w:val="12"/>
    <w:qFormat/>
    <w:uiPriority w:val="0"/>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1">
    <w:name w:val="Table Classic 2"/>
    <w:basedOn w:val="12"/>
    <w:qFormat/>
    <w:uiPriority w:val="0"/>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12">
    <w:name w:val="Table Grid 7"/>
    <w:basedOn w:val="12"/>
    <w:qFormat/>
    <w:uiPriority w:val="0"/>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3">
    <w:name w:val="Table Classic 3"/>
    <w:basedOn w:val="12"/>
    <w:qFormat/>
    <w:uiPriority w:val="0"/>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114">
    <w:name w:val="Table Contemporary"/>
    <w:basedOn w:val="12"/>
    <w:qFormat/>
    <w:uiPriority w:val="0"/>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15">
    <w:name w:val="Table Classic 4"/>
    <w:basedOn w:val="12"/>
    <w:qFormat/>
    <w:uiPriority w:val="0"/>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16">
    <w:name w:val="Table Web 1"/>
    <w:basedOn w:val="12"/>
    <w:qFormat/>
    <w:uiPriority w:val="0"/>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17">
    <w:name w:val="Table Colorful 1"/>
    <w:basedOn w:val="12"/>
    <w:qFormat/>
    <w:uiPriority w:val="0"/>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18">
    <w:name w:val="Table Web 2"/>
    <w:basedOn w:val="12"/>
    <w:qFormat/>
    <w:uiPriority w:val="0"/>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19">
    <w:name w:val="Table Colorful 2"/>
    <w:basedOn w:val="12"/>
    <w:qFormat/>
    <w:uiPriority w:val="0"/>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20">
    <w:name w:val="Table Grid 8"/>
    <w:basedOn w:val="12"/>
    <w:qFormat/>
    <w:uiPriority w:val="0"/>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1">
    <w:name w:val="Table Colorful 3"/>
    <w:basedOn w:val="12"/>
    <w:qFormat/>
    <w:uiPriority w:val="0"/>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22">
    <w:name w:val="Table 3D effects 1"/>
    <w:basedOn w:val="12"/>
    <w:qFormat/>
    <w:uiPriority w:val="0"/>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23">
    <w:name w:val="Table Elegant"/>
    <w:basedOn w:val="12"/>
    <w:qFormat/>
    <w:uiPriority w:val="0"/>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24">
    <w:name w:val="Table 3D effects 2"/>
    <w:basedOn w:val="12"/>
    <w:qFormat/>
    <w:uiPriority w:val="0"/>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5">
    <w:name w:val="Table 3D effects 3"/>
    <w:basedOn w:val="12"/>
    <w:qFormat/>
    <w:uiPriority w:val="0"/>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6">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27">
    <w:name w:val="Table Grid 1"/>
    <w:basedOn w:val="12"/>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128">
    <w:name w:val="Table Grid 2"/>
    <w:basedOn w:val="12"/>
    <w:qFormat/>
    <w:uiPriority w:val="0"/>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9">
    <w:name w:val="Table Grid 3"/>
    <w:basedOn w:val="12"/>
    <w:qFormat/>
    <w:uiPriority w:val="0"/>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30">
    <w:name w:val="Table Grid 4"/>
    <w:basedOn w:val="12"/>
    <w:qFormat/>
    <w:uiPriority w:val="0"/>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31">
    <w:name w:val="Table Grid 5"/>
    <w:basedOn w:val="12"/>
    <w:qFormat/>
    <w:uiPriority w:val="0"/>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32">
    <w:name w:val="Table Grid 6"/>
    <w:basedOn w:val="12"/>
    <w:qFormat/>
    <w:uiPriority w:val="0"/>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33">
    <w:name w:val="Table Theme"/>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4">
    <w:name w:val="Table Web 3"/>
    <w:basedOn w:val="12"/>
    <w:qFormat/>
    <w:uiPriority w:val="0"/>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5">
    <w:name w:val="Table Columns 1"/>
    <w:basedOn w:val="12"/>
    <w:qFormat/>
    <w:uiPriority w:val="0"/>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6">
    <w:name w:val="Table Columns 2"/>
    <w:basedOn w:val="12"/>
    <w:qFormat/>
    <w:uiPriority w:val="0"/>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7">
    <w:name w:val="Table Columns 3"/>
    <w:basedOn w:val="12"/>
    <w:qFormat/>
    <w:uiPriority w:val="0"/>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38">
    <w:name w:val="Table Columns 4"/>
    <w:basedOn w:val="12"/>
    <w:qFormat/>
    <w:uiPriority w:val="0"/>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39">
    <w:name w:val="Table Columns 5"/>
    <w:basedOn w:val="12"/>
    <w:qFormat/>
    <w:uiPriority w:val="0"/>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40">
    <w:name w:val="Table List 1"/>
    <w:basedOn w:val="12"/>
    <w:qFormat/>
    <w:uiPriority w:val="0"/>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1">
    <w:name w:val="Table List 2"/>
    <w:basedOn w:val="12"/>
    <w:qFormat/>
    <w:uiPriority w:val="0"/>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2">
    <w:name w:val="Table List 3"/>
    <w:basedOn w:val="12"/>
    <w:qFormat/>
    <w:uiPriority w:val="0"/>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43">
    <w:name w:val="Table List 4"/>
    <w:basedOn w:val="12"/>
    <w:qFormat/>
    <w:uiPriority w:val="0"/>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44">
    <w:name w:val="Table List 5"/>
    <w:basedOn w:val="12"/>
    <w:qFormat/>
    <w:uiPriority w:val="0"/>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45">
    <w:name w:val="Table List 6"/>
    <w:basedOn w:val="12"/>
    <w:qFormat/>
    <w:uiPriority w:val="0"/>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146">
    <w:name w:val="Table List 7"/>
    <w:basedOn w:val="12"/>
    <w:qFormat/>
    <w:uiPriority w:val="0"/>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47">
    <w:name w:val="Table List 8"/>
    <w:basedOn w:val="12"/>
    <w:qFormat/>
    <w:uiPriority w:val="0"/>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148">
    <w:name w:val="Table Professional"/>
    <w:basedOn w:val="12"/>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149">
    <w:name w:val="Table Simple 1"/>
    <w:basedOn w:val="12"/>
    <w:qFormat/>
    <w:uiPriority w:val="0"/>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150">
    <w:name w:val="Table Simple 2"/>
    <w:basedOn w:val="12"/>
    <w:qFormat/>
    <w:uiPriority w:val="0"/>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51">
    <w:name w:val="Table Simple 3"/>
    <w:basedOn w:val="12"/>
    <w:qFormat/>
    <w:uiPriority w:val="0"/>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52">
    <w:name w:val="Table Subtle 1"/>
    <w:basedOn w:val="12"/>
    <w:qFormat/>
    <w:uiPriority w:val="0"/>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53">
    <w:name w:val="Table Subtle 2"/>
    <w:basedOn w:val="12"/>
    <w:qFormat/>
    <w:uiPriority w:val="0"/>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paragraph" w:customStyle="1" w:styleId="154">
    <w:name w:val="Table Paragraph"/>
    <w:basedOn w:val="1"/>
    <w:qFormat/>
    <w:uiPriority w:val="1"/>
    <w:pPr>
      <w:spacing w:before="56"/>
      <w:jc w:val="center"/>
    </w:pPr>
    <w:rPr>
      <w:rFonts w:ascii="Times New Roman" w:hAnsi="Times New Roman" w:eastAsia="Times New Roman" w:cs="Times New Roman"/>
      <w:lang w:val="pt-PT" w:eastAsia="en-US" w:bidi="ar-SA"/>
    </w:rPr>
  </w:style>
  <w:style w:type="paragraph" w:customStyle="1" w:styleId="155">
    <w:name w:val="Nivel 2"/>
    <w:basedOn w:val="1"/>
    <w:qFormat/>
    <w:uiPriority w:val="0"/>
    <w:pPr>
      <w:numPr>
        <w:ilvl w:val="1"/>
        <w:numId w:val="11"/>
      </w:numPr>
      <w:spacing w:before="120" w:after="120" w:line="276" w:lineRule="auto"/>
      <w:ind w:left="0" w:firstLine="0"/>
      <w:jc w:val="both"/>
    </w:pPr>
    <w:rPr>
      <w:rFonts w:ascii="Arial" w:hAnsi="Arial" w:eastAsia="Arial" w:cs="Arial"/>
      <w:color w:val="00000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443</Words>
  <Characters>2446</Characters>
  <Lines>0</Lines>
  <Paragraphs>0</Paragraphs>
  <TotalTime>0</TotalTime>
  <ScaleCrop>false</ScaleCrop>
  <LinksUpToDate>false</LinksUpToDate>
  <CharactersWithSpaces>2843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2026-07-15T18:29:00Z</dcterms:created>
  <dc:creator>Compras4</dc:creator>
  <cp:lastModifiedBy>Compras 4'</cp:lastModifiedBy>
  <dcterms:modified xsi:type="dcterms:W3CDTF">2026-10-08T16:23:19Z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82ED96E5EE224D3D92691FC348B9E95D_11</vt:lpwstr>
  </property>
  <property fmtid="{D5CDD505-2E9C-101B-9397-08002B2CF9AE}" pid="4" name="KSOTemplateDocerSaveRecord">
    <vt:lpwstr>eyJoZGlkIjoiZmQ1NzFhOWZmMWM5MTlhMGMwNWUyODNlMDhhYzFhNTIiLCJ1c2VySWQiOiIxMjU0NTgwODkxNTQ4In0=</vt:lpwstr>
  </property>
</Properties>
</file>