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B3F5EE8">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r>
        <w:rPr>
          <w:rStyle w:val="28"/>
          <w:rFonts w:hint="default" w:ascii="Times New Roman" w:hAnsi="Times New Roman" w:cs="Times New Roman"/>
          <w:b/>
          <w:bCs w:val="0"/>
          <w:i w:val="0"/>
          <w:iCs w:val="0"/>
          <w:color w:val="auto"/>
          <w:sz w:val="24"/>
          <w:szCs w:val="24"/>
          <w:highlight w:val="none"/>
          <w:u w:val="single"/>
          <w:lang w:val="pt-BR" w:eastAsia="ar-SA"/>
        </w:rPr>
        <w:t>MODELO DE PROPOSTA DE PREÇOS</w:t>
      </w:r>
    </w:p>
    <w:p w14:paraId="7DE8A1FB">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p>
    <w:p w14:paraId="4879F33B">
      <w:pPr>
        <w:keepNext w:val="0"/>
        <w:keepLines w:val="0"/>
        <w:pageBreakBefore w:val="0"/>
        <w:widowControl w:val="0"/>
        <w:kinsoku/>
        <w:wordWrap/>
        <w:overflowPunct/>
        <w:topLinePunct w:val="0"/>
        <w:autoSpaceDE/>
        <w:autoSpaceDN/>
        <w:bidi w:val="0"/>
        <w:adjustRightInd/>
        <w:snapToGrid/>
        <w:spacing w:line="240" w:lineRule="auto"/>
        <w:jc w:val="both"/>
        <w:textAlignment w:val="baseline"/>
        <w:rPr>
          <w:rFonts w:hint="default" w:ascii="Times New Roman" w:hAnsi="Times New Roman" w:eastAsia="CIDFont" w:cs="Times New Roman"/>
          <w:b/>
          <w:bCs/>
          <w:color w:val="auto"/>
          <w:spacing w:val="0"/>
          <w:w w:val="100"/>
          <w:kern w:val="0"/>
          <w:position w:val="0"/>
          <w:sz w:val="24"/>
          <w:szCs w:val="24"/>
          <w:highlight w:val="none"/>
          <w:u w:val="none"/>
          <w:shd w:val="clear" w:fill="auto"/>
          <w:vertAlign w:val="baseline"/>
          <w:lang w:val="en-US" w:eastAsia="zh-CN" w:bidi="ar"/>
        </w:rPr>
      </w:pPr>
      <w:r>
        <w:rPr>
          <w:rFonts w:hint="default" w:ascii="Times New Roman" w:hAnsi="Times New Roman" w:eastAsia="CIDFont" w:cs="Times New Roman"/>
          <w:b/>
          <w:bCs/>
          <w:color w:val="auto"/>
          <w:spacing w:val="0"/>
          <w:w w:val="100"/>
          <w:kern w:val="0"/>
          <w:position w:val="0"/>
          <w:sz w:val="24"/>
          <w:szCs w:val="24"/>
          <w:highlight w:val="none"/>
          <w:u w:val="none"/>
          <w:shd w:val="clear" w:fill="auto"/>
          <w:vertAlign w:val="baseline"/>
          <w:lang w:val="en-US" w:eastAsia="zh-CN" w:bidi="ar"/>
        </w:rPr>
        <w:t>PROCESSO ADMINISTRATIVO Nº</w:t>
      </w:r>
      <w:r>
        <w:rPr>
          <w:rFonts w:hint="default" w:ascii="Times New Roman" w:hAnsi="Times New Roman" w:eastAsia="CIDFont" w:cs="Times New Roman"/>
          <w:b/>
          <w:bCs/>
          <w:color w:val="auto"/>
          <w:spacing w:val="0"/>
          <w:w w:val="100"/>
          <w:kern w:val="0"/>
          <w:position w:val="0"/>
          <w:sz w:val="24"/>
          <w:szCs w:val="24"/>
          <w:highlight w:val="none"/>
          <w:u w:val="none"/>
          <w:shd w:val="clear" w:fill="auto"/>
          <w:vertAlign w:val="baseline"/>
          <w:lang w:val="pt-BR" w:eastAsia="zh-CN" w:bidi="ar"/>
        </w:rPr>
        <w:t xml:space="preserve"> 030/2026</w:t>
      </w:r>
      <w:r>
        <w:rPr>
          <w:rFonts w:hint="default" w:ascii="Times New Roman" w:hAnsi="Times New Roman" w:eastAsia="CIDFont" w:cs="Times New Roman"/>
          <w:b/>
          <w:bCs/>
          <w:color w:val="auto"/>
          <w:spacing w:val="0"/>
          <w:w w:val="100"/>
          <w:kern w:val="0"/>
          <w:position w:val="0"/>
          <w:sz w:val="24"/>
          <w:szCs w:val="24"/>
          <w:highlight w:val="none"/>
          <w:u w:val="none"/>
          <w:shd w:val="clear" w:fill="auto"/>
          <w:vertAlign w:val="baseline"/>
          <w:lang w:val="en-US" w:eastAsia="zh-CN" w:bidi="ar"/>
        </w:rPr>
        <w:t xml:space="preserve">-CMS </w:t>
      </w:r>
    </w:p>
    <w:p w14:paraId="1541C036">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p>
    <w:tbl>
      <w:tblPr>
        <w:tblStyle w:val="1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370"/>
        <w:gridCol w:w="250"/>
        <w:gridCol w:w="610"/>
        <w:gridCol w:w="1074"/>
        <w:gridCol w:w="1106"/>
        <w:gridCol w:w="190"/>
        <w:gridCol w:w="1216"/>
        <w:gridCol w:w="1134"/>
        <w:gridCol w:w="60"/>
        <w:gridCol w:w="670"/>
        <w:gridCol w:w="580"/>
        <w:gridCol w:w="540"/>
        <w:gridCol w:w="885"/>
      </w:tblGrid>
      <w:tr w14:paraId="1CDD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6" w:type="dxa"/>
            <w:gridSpan w:val="4"/>
            <w:vAlign w:val="center"/>
          </w:tcPr>
          <w:p w14:paraId="2FD8B184">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val="pt-BR" w:bidi="ar-SA"/>
              </w:rPr>
              <w:t>RAZÃO SOCIAL:</w:t>
            </w:r>
          </w:p>
        </w:tc>
        <w:tc>
          <w:tcPr>
            <w:tcW w:w="7455" w:type="dxa"/>
            <w:gridSpan w:val="10"/>
            <w:vAlign w:val="center"/>
          </w:tcPr>
          <w:p w14:paraId="560C6377">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2C36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86" w:type="dxa"/>
            <w:vAlign w:val="center"/>
          </w:tcPr>
          <w:p w14:paraId="7EE80407">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bidi="ar-SA"/>
              </w:rPr>
              <w:t>CNPJ:</w:t>
            </w:r>
          </w:p>
        </w:tc>
        <w:tc>
          <w:tcPr>
            <w:tcW w:w="5950" w:type="dxa"/>
            <w:gridSpan w:val="8"/>
            <w:vAlign w:val="center"/>
          </w:tcPr>
          <w:p w14:paraId="102189FB">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c>
          <w:tcPr>
            <w:tcW w:w="730" w:type="dxa"/>
            <w:gridSpan w:val="2"/>
            <w:vAlign w:val="center"/>
          </w:tcPr>
          <w:p w14:paraId="46974098">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val="pt-BR"/>
              </w:rPr>
              <w:t>CEP:</w:t>
            </w:r>
          </w:p>
        </w:tc>
        <w:tc>
          <w:tcPr>
            <w:tcW w:w="2005" w:type="dxa"/>
            <w:gridSpan w:val="3"/>
            <w:vAlign w:val="center"/>
          </w:tcPr>
          <w:p w14:paraId="19C87ABC">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2985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6" w:type="dxa"/>
            <w:gridSpan w:val="4"/>
            <w:vAlign w:val="center"/>
          </w:tcPr>
          <w:p w14:paraId="4DF6E31E">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bidi="ar-SA"/>
              </w:rPr>
              <w:t>ENDEREÇO:</w:t>
            </w:r>
          </w:p>
        </w:tc>
        <w:tc>
          <w:tcPr>
            <w:tcW w:w="6030" w:type="dxa"/>
            <w:gridSpan w:val="8"/>
            <w:vAlign w:val="center"/>
          </w:tcPr>
          <w:p w14:paraId="0ABEA37E">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c>
          <w:tcPr>
            <w:tcW w:w="540" w:type="dxa"/>
            <w:vAlign w:val="center"/>
          </w:tcPr>
          <w:p w14:paraId="5FF678AF">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rPr>
              <w:t>Nº</w:t>
            </w:r>
            <w:r>
              <w:rPr>
                <w:rFonts w:hint="default" w:ascii="Times New Roman" w:hAnsi="Times New Roman" w:cs="Times New Roman"/>
                <w:color w:val="auto"/>
                <w:sz w:val="24"/>
                <w:szCs w:val="24"/>
                <w:highlight w:val="none"/>
                <w:lang w:val="pt-BR"/>
              </w:rPr>
              <w:t>:</w:t>
            </w:r>
          </w:p>
        </w:tc>
        <w:tc>
          <w:tcPr>
            <w:tcW w:w="885" w:type="dxa"/>
            <w:vAlign w:val="center"/>
          </w:tcPr>
          <w:p w14:paraId="00171BC4">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7EDD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256" w:type="dxa"/>
            <w:gridSpan w:val="2"/>
            <w:vAlign w:val="center"/>
          </w:tcPr>
          <w:p w14:paraId="63668467">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bidi="ar-SA"/>
              </w:rPr>
              <w:t>BAIRRO:</w:t>
            </w:r>
          </w:p>
        </w:tc>
        <w:tc>
          <w:tcPr>
            <w:tcW w:w="4446" w:type="dxa"/>
            <w:gridSpan w:val="6"/>
            <w:vAlign w:val="center"/>
          </w:tcPr>
          <w:p w14:paraId="332D8A75">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c>
          <w:tcPr>
            <w:tcW w:w="1194" w:type="dxa"/>
            <w:gridSpan w:val="2"/>
            <w:vAlign w:val="center"/>
          </w:tcPr>
          <w:p w14:paraId="134D6D43">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bidi="ar-SA"/>
              </w:rPr>
              <w:t>CIDADE:</w:t>
            </w:r>
          </w:p>
        </w:tc>
        <w:tc>
          <w:tcPr>
            <w:tcW w:w="2675" w:type="dxa"/>
            <w:gridSpan w:val="4"/>
            <w:vAlign w:val="center"/>
          </w:tcPr>
          <w:p w14:paraId="7274E02F">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5420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506" w:type="dxa"/>
            <w:gridSpan w:val="3"/>
            <w:vAlign w:val="center"/>
          </w:tcPr>
          <w:p w14:paraId="7023D613">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bidi="ar-SA"/>
              </w:rPr>
              <w:t>TELEFONE:</w:t>
            </w:r>
          </w:p>
        </w:tc>
        <w:tc>
          <w:tcPr>
            <w:tcW w:w="2980" w:type="dxa"/>
            <w:gridSpan w:val="4"/>
            <w:vAlign w:val="center"/>
          </w:tcPr>
          <w:p w14:paraId="7AF2CC5D">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c>
          <w:tcPr>
            <w:tcW w:w="1216" w:type="dxa"/>
            <w:vAlign w:val="center"/>
          </w:tcPr>
          <w:p w14:paraId="10118FA6">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val="pt-BR"/>
              </w:rPr>
              <w:t>E-MAIL:</w:t>
            </w:r>
          </w:p>
        </w:tc>
        <w:tc>
          <w:tcPr>
            <w:tcW w:w="3869" w:type="dxa"/>
            <w:gridSpan w:val="6"/>
            <w:vAlign w:val="center"/>
          </w:tcPr>
          <w:p w14:paraId="65DA10BC">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5289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296" w:type="dxa"/>
            <w:gridSpan w:val="6"/>
            <w:vAlign w:val="center"/>
          </w:tcPr>
          <w:p w14:paraId="6ED87BE8">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r>
              <w:rPr>
                <w:rFonts w:hint="default" w:ascii="Times New Roman" w:hAnsi="Times New Roman" w:cs="Times New Roman"/>
                <w:color w:val="auto"/>
                <w:sz w:val="24"/>
                <w:szCs w:val="24"/>
                <w:highlight w:val="none"/>
                <w:lang w:bidi="ar-SA"/>
              </w:rPr>
              <w:t>RESPONSÁVEL</w:t>
            </w:r>
            <w:r>
              <w:rPr>
                <w:rFonts w:hint="default" w:ascii="Times New Roman" w:hAnsi="Times New Roman" w:cs="Times New Roman"/>
                <w:color w:val="auto"/>
                <w:sz w:val="24"/>
                <w:szCs w:val="24"/>
                <w:highlight w:val="none"/>
                <w:lang w:val="pt-BR" w:bidi="ar-SA"/>
              </w:rPr>
              <w:t xml:space="preserve"> PELO </w:t>
            </w:r>
            <w:r>
              <w:rPr>
                <w:rFonts w:hint="default" w:ascii="Times New Roman" w:hAnsi="Times New Roman" w:cs="Times New Roman"/>
                <w:color w:val="auto"/>
                <w:sz w:val="24"/>
                <w:szCs w:val="24"/>
                <w:highlight w:val="none"/>
                <w:lang w:bidi="ar-SA"/>
              </w:rPr>
              <w:t>ORÇAMENTO:</w:t>
            </w:r>
          </w:p>
        </w:tc>
        <w:tc>
          <w:tcPr>
            <w:tcW w:w="5275" w:type="dxa"/>
            <w:gridSpan w:val="8"/>
            <w:vAlign w:val="center"/>
          </w:tcPr>
          <w:p w14:paraId="5CCAE0F6">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r w14:paraId="7551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3190" w:type="dxa"/>
            <w:gridSpan w:val="5"/>
            <w:vAlign w:val="center"/>
          </w:tcPr>
          <w:p w14:paraId="0A1E5BED">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Fonts w:hint="default" w:ascii="Times New Roman" w:hAnsi="Times New Roman" w:cs="Times New Roman"/>
                <w:color w:val="auto"/>
                <w:sz w:val="24"/>
                <w:szCs w:val="24"/>
                <w:highlight w:val="none"/>
                <w:lang w:val="pt-BR" w:bidi="ar-SA"/>
              </w:rPr>
            </w:pPr>
            <w:r>
              <w:rPr>
                <w:rFonts w:hint="default" w:ascii="Times New Roman" w:hAnsi="Times New Roman" w:cs="Times New Roman"/>
                <w:color w:val="auto"/>
                <w:sz w:val="24"/>
                <w:szCs w:val="24"/>
                <w:highlight w:val="none"/>
                <w:lang w:val="pt-BR" w:bidi="ar-SA"/>
              </w:rPr>
              <w:t>VALIDADE DA PROPOSTA:</w:t>
            </w:r>
          </w:p>
        </w:tc>
        <w:tc>
          <w:tcPr>
            <w:tcW w:w="6381" w:type="dxa"/>
            <w:gridSpan w:val="9"/>
            <w:vAlign w:val="center"/>
          </w:tcPr>
          <w:p w14:paraId="536E7C72">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both"/>
              <w:textAlignment w:val="baseline"/>
              <w:rPr>
                <w:rStyle w:val="28"/>
                <w:rFonts w:hint="default" w:ascii="Times New Roman" w:hAnsi="Times New Roman" w:cs="Times New Roman"/>
                <w:b/>
                <w:bCs w:val="0"/>
                <w:i w:val="0"/>
                <w:iCs w:val="0"/>
                <w:color w:val="auto"/>
                <w:sz w:val="24"/>
                <w:szCs w:val="24"/>
                <w:highlight w:val="none"/>
                <w:u w:val="single"/>
                <w:vertAlign w:val="baseline"/>
                <w:lang w:val="pt-BR" w:eastAsia="ar-SA"/>
              </w:rPr>
            </w:pPr>
          </w:p>
        </w:tc>
      </w:tr>
    </w:tbl>
    <w:p w14:paraId="4872D52D">
      <w:pPr>
        <w:keepNext w:val="0"/>
        <w:keepLines w:val="0"/>
        <w:pageBreakBefore w:val="0"/>
        <w:widowControl w:val="0"/>
        <w:kinsoku w:val="0"/>
        <w:wordWrap/>
        <w:overflowPunct w:val="0"/>
        <w:topLinePunct w:val="0"/>
        <w:autoSpaceDE w:val="0"/>
        <w:autoSpaceDN w:val="0"/>
        <w:bidi w:val="0"/>
        <w:adjustRightInd/>
        <w:snapToGrid/>
        <w:spacing w:before="120"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8"/>
          <w:szCs w:val="8"/>
          <w:highlight w:val="none"/>
          <w:u w:val="single"/>
          <w:lang w:val="pt-BR" w:eastAsia="ar-SA"/>
        </w:rPr>
      </w:pPr>
    </w:p>
    <w:tbl>
      <w:tblPr>
        <w:tblStyle w:val="1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704"/>
        <w:gridCol w:w="4119"/>
        <w:gridCol w:w="1062"/>
        <w:gridCol w:w="680"/>
        <w:gridCol w:w="1120"/>
        <w:gridCol w:w="1155"/>
      </w:tblGrid>
      <w:tr w14:paraId="6E8B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14782CD9">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Lote</w:t>
            </w:r>
          </w:p>
        </w:tc>
        <w:tc>
          <w:tcPr>
            <w:tcW w:w="704" w:type="dxa"/>
            <w:vAlign w:val="center"/>
          </w:tcPr>
          <w:p w14:paraId="48DB3C57">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Item</w:t>
            </w:r>
          </w:p>
        </w:tc>
        <w:tc>
          <w:tcPr>
            <w:tcW w:w="4119" w:type="dxa"/>
            <w:vAlign w:val="center"/>
          </w:tcPr>
          <w:p w14:paraId="5DF1ACF6">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Descrição</w:t>
            </w:r>
          </w:p>
        </w:tc>
        <w:tc>
          <w:tcPr>
            <w:tcW w:w="1062" w:type="dxa"/>
            <w:vAlign w:val="center"/>
          </w:tcPr>
          <w:p w14:paraId="17231556">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Métrica</w:t>
            </w:r>
          </w:p>
        </w:tc>
        <w:tc>
          <w:tcPr>
            <w:tcW w:w="680" w:type="dxa"/>
            <w:vAlign w:val="center"/>
          </w:tcPr>
          <w:p w14:paraId="32207ADC">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b/>
                <w:bCs w:val="0"/>
                <w:i w:val="0"/>
                <w:iCs w:val="0"/>
                <w:color w:val="auto"/>
                <w:kern w:val="0"/>
                <w:sz w:val="24"/>
                <w:szCs w:val="24"/>
                <w:highlight w:val="none"/>
                <w:u w:val="none"/>
                <w:vertAlign w:val="baseline"/>
                <w:lang w:val="pt-BR" w:bidi="ar-SA"/>
              </w:rPr>
              <w:t>Qde</w:t>
            </w:r>
          </w:p>
        </w:tc>
        <w:tc>
          <w:tcPr>
            <w:tcW w:w="1120" w:type="dxa"/>
            <w:vAlign w:val="center"/>
          </w:tcPr>
          <w:p w14:paraId="158865C2">
            <w:pPr>
              <w:keepNext w:val="0"/>
              <w:keepLines w:val="0"/>
              <w:pageBreakBefore w:val="0"/>
              <w:widowControl w:val="0"/>
              <w:tabs>
                <w:tab w:val="left" w:pos="480"/>
              </w:tabs>
              <w:wordWrap/>
              <w:topLinePunct w:val="0"/>
              <w:bidi w:val="0"/>
              <w:adjustRightInd/>
              <w:spacing w:line="100" w:lineRule="atLeast"/>
              <w:ind w:left="0" w:leftChars="0" w:right="0" w:rightChars="0" w:firstLine="0" w:firstLineChars="0"/>
              <w:jc w:val="center"/>
              <w:rPr>
                <w:rFonts w:hint="default" w:ascii="Times New Roman" w:hAnsi="Times New Roman" w:cs="Times New Roman"/>
                <w:color w:val="auto"/>
                <w:sz w:val="20"/>
                <w:szCs w:val="20"/>
                <w:highlight w:val="none"/>
                <w:vertAlign w:val="baseline"/>
              </w:rPr>
            </w:pPr>
            <w:r>
              <w:rPr>
                <w:rFonts w:hint="default" w:ascii="Times New Roman" w:hAnsi="Times New Roman" w:eastAsia="Liberation Serif" w:cs="Times New Roman"/>
                <w:b/>
                <w:bCs/>
                <w:color w:val="auto"/>
                <w:sz w:val="24"/>
                <w:szCs w:val="24"/>
                <w:highlight w:val="none"/>
                <w:shd w:val="clear" w:color="auto" w:fill="auto"/>
                <w:lang w:val="pt-BR"/>
              </w:rPr>
              <w:t>Valor Unit.</w:t>
            </w:r>
          </w:p>
        </w:tc>
        <w:tc>
          <w:tcPr>
            <w:tcW w:w="1155" w:type="dxa"/>
            <w:vAlign w:val="center"/>
          </w:tcPr>
          <w:p w14:paraId="3D77845F">
            <w:pPr>
              <w:keepNext w:val="0"/>
              <w:keepLines w:val="0"/>
              <w:pageBreakBefore w:val="0"/>
              <w:widowControl w:val="0"/>
              <w:tabs>
                <w:tab w:val="left" w:pos="480"/>
              </w:tabs>
              <w:wordWrap/>
              <w:topLinePunct w:val="0"/>
              <w:bidi w:val="0"/>
              <w:adjustRightInd/>
              <w:spacing w:line="100" w:lineRule="atLeast"/>
              <w:ind w:left="0" w:leftChars="0" w:right="0" w:rightChars="0" w:firstLine="0" w:firstLineChars="0"/>
              <w:jc w:val="center"/>
              <w:rPr>
                <w:rFonts w:hint="default" w:ascii="Times New Roman" w:hAnsi="Times New Roman" w:cs="Times New Roman"/>
                <w:color w:val="auto"/>
                <w:sz w:val="20"/>
                <w:szCs w:val="20"/>
                <w:highlight w:val="none"/>
                <w:vertAlign w:val="baseline"/>
              </w:rPr>
            </w:pPr>
            <w:r>
              <w:rPr>
                <w:rFonts w:hint="default" w:ascii="Times New Roman" w:hAnsi="Times New Roman" w:eastAsia="Liberation Serif" w:cs="Times New Roman"/>
                <w:b/>
                <w:bCs/>
                <w:color w:val="auto"/>
                <w:sz w:val="24"/>
                <w:szCs w:val="24"/>
                <w:highlight w:val="none"/>
                <w:shd w:val="clear" w:color="auto" w:fill="auto"/>
                <w:lang w:val="pt-BR"/>
              </w:rPr>
              <w:t>Valor Total</w:t>
            </w:r>
          </w:p>
        </w:tc>
      </w:tr>
      <w:tr w14:paraId="4030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restart"/>
            <w:vAlign w:val="center"/>
          </w:tcPr>
          <w:p w14:paraId="6A0E42C0">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center"/>
              <w:textAlignment w:val="baseline"/>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1.</w:t>
            </w:r>
          </w:p>
        </w:tc>
        <w:tc>
          <w:tcPr>
            <w:tcW w:w="704" w:type="dxa"/>
            <w:vAlign w:val="center"/>
          </w:tcPr>
          <w:p w14:paraId="06D4AB58">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1.</w:t>
            </w:r>
          </w:p>
        </w:tc>
        <w:tc>
          <w:tcPr>
            <w:tcW w:w="4119" w:type="dxa"/>
            <w:vAlign w:val="center"/>
          </w:tcPr>
          <w:p w14:paraId="08242E75">
            <w:pPr>
              <w:pStyle w:val="49"/>
              <w:keepNext w:val="0"/>
              <w:keepLines w:val="0"/>
              <w:pageBreakBefore w:val="0"/>
              <w:widowControl w:val="0"/>
              <w:suppressLineNumbers w:val="0"/>
              <w:kinsoku/>
              <w:wordWrap/>
              <w:overflowPunct/>
              <w:topLinePunct w:val="0"/>
              <w:autoSpaceDE/>
              <w:autoSpaceDN/>
              <w:bidi w:val="0"/>
              <w:adjustRightInd/>
              <w:snapToGrid/>
              <w:spacing w:before="0" w:after="0" w:afterAutospacing="0" w:line="240" w:lineRule="auto"/>
              <w:jc w:val="both"/>
              <w:rPr>
                <w:rFonts w:hint="default" w:ascii="Times New Roman" w:hAnsi="Times New Roman" w:cs="Times New Roman"/>
                <w:color w:val="auto"/>
                <w:sz w:val="20"/>
                <w:szCs w:val="20"/>
                <w:highlight w:val="none"/>
                <w:vertAlign w:val="baseline"/>
              </w:rPr>
            </w:pPr>
            <w:r>
              <w:rPr>
                <w:rFonts w:hint="default" w:ascii="Times New Roman" w:hAnsi="Times New Roman" w:cs="Times New Roman"/>
                <w:color w:val="auto"/>
                <w:sz w:val="24"/>
                <w:szCs w:val="24"/>
                <w:highlight w:val="none"/>
                <w:lang w:val="pt-BR"/>
              </w:rPr>
              <w:t>Recarga e Inspeção de Extintor CO2 06KG</w:t>
            </w:r>
          </w:p>
        </w:tc>
        <w:tc>
          <w:tcPr>
            <w:tcW w:w="1062" w:type="dxa"/>
            <w:vAlign w:val="center"/>
          </w:tcPr>
          <w:p w14:paraId="48B58069">
            <w:pPr>
              <w:keepNext w:val="0"/>
              <w:keepLines w:val="0"/>
              <w:pageBreakBefore w:val="0"/>
              <w:widowControl w:val="0"/>
              <w:suppressLineNumbers w:val="0"/>
              <w:kinsoku/>
              <w:wordWrap/>
              <w:overflowPunct/>
              <w:topLinePunct w:val="0"/>
              <w:autoSpaceDE/>
              <w:autoSpaceDN/>
              <w:bidi w:val="0"/>
              <w:adjustRightInd/>
              <w:snapToGrid/>
              <w:spacing w:before="60" w:after="60"/>
              <w:jc w:val="center"/>
              <w:textAlignment w:val="auto"/>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color w:val="auto"/>
                <w:spacing w:val="0"/>
                <w:w w:val="100"/>
                <w:kern w:val="0"/>
                <w:position w:val="0"/>
                <w:sz w:val="24"/>
                <w:szCs w:val="24"/>
                <w:highlight w:val="none"/>
                <w:u w:val="none"/>
                <w:shd w:val="clear" w:fill="auto"/>
                <w:vertAlign w:val="baseline"/>
                <w:lang w:val="en-US" w:eastAsia="zh-CN" w:bidi="ar"/>
              </w:rPr>
              <w:t>Unidade</w:t>
            </w:r>
          </w:p>
        </w:tc>
        <w:tc>
          <w:tcPr>
            <w:tcW w:w="680" w:type="dxa"/>
            <w:vAlign w:val="center"/>
          </w:tcPr>
          <w:p w14:paraId="69276D1E">
            <w:pPr>
              <w:keepNext w:val="0"/>
              <w:keepLines w:val="0"/>
              <w:pageBreakBefore w:val="0"/>
              <w:widowControl w:val="0"/>
              <w:suppressLineNumbers w:val="0"/>
              <w:kinsoku/>
              <w:wordWrap/>
              <w:overflowPunct/>
              <w:topLinePunct w:val="0"/>
              <w:autoSpaceDE/>
              <w:autoSpaceDN/>
              <w:bidi w:val="0"/>
              <w:adjustRightInd/>
              <w:snapToGrid/>
              <w:spacing w:before="60" w:after="60"/>
              <w:jc w:val="center"/>
              <w:textAlignment w:val="auto"/>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color w:val="auto"/>
                <w:spacing w:val="0"/>
                <w:w w:val="100"/>
                <w:kern w:val="0"/>
                <w:position w:val="0"/>
                <w:sz w:val="24"/>
                <w:szCs w:val="24"/>
                <w:highlight w:val="none"/>
                <w:u w:val="none"/>
                <w:shd w:val="clear" w:fill="auto"/>
                <w:vertAlign w:val="baseline"/>
                <w:lang w:val="pt-BR" w:eastAsia="zh-CN" w:bidi="ar"/>
              </w:rPr>
              <w:t>16</w:t>
            </w:r>
          </w:p>
        </w:tc>
        <w:tc>
          <w:tcPr>
            <w:tcW w:w="1120" w:type="dxa"/>
          </w:tcPr>
          <w:p w14:paraId="5C8A3930">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c>
          <w:tcPr>
            <w:tcW w:w="1155" w:type="dxa"/>
          </w:tcPr>
          <w:p w14:paraId="0CAA1984">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r>
      <w:tr w14:paraId="08D7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14:paraId="4CD8B0BA">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center"/>
              <w:textAlignment w:val="baseline"/>
              <w:rPr>
                <w:rFonts w:hint="default" w:ascii="Times New Roman" w:hAnsi="Times New Roman" w:cs="Times New Roman"/>
                <w:color w:val="auto"/>
                <w:sz w:val="20"/>
                <w:szCs w:val="20"/>
                <w:highlight w:val="none"/>
                <w:vertAlign w:val="baseline"/>
              </w:rPr>
            </w:pPr>
          </w:p>
        </w:tc>
        <w:tc>
          <w:tcPr>
            <w:tcW w:w="704" w:type="dxa"/>
            <w:vAlign w:val="center"/>
          </w:tcPr>
          <w:p w14:paraId="39F1D22D">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2.</w:t>
            </w:r>
          </w:p>
        </w:tc>
        <w:tc>
          <w:tcPr>
            <w:tcW w:w="4119" w:type="dxa"/>
            <w:vAlign w:val="center"/>
          </w:tcPr>
          <w:p w14:paraId="2C769D43">
            <w:pPr>
              <w:pStyle w:val="49"/>
              <w:keepNext w:val="0"/>
              <w:keepLines w:val="0"/>
              <w:pageBreakBefore w:val="0"/>
              <w:widowControl w:val="0"/>
              <w:suppressLineNumbers w:val="0"/>
              <w:kinsoku/>
              <w:wordWrap/>
              <w:overflowPunct/>
              <w:topLinePunct w:val="0"/>
              <w:autoSpaceDE/>
              <w:autoSpaceDN/>
              <w:bidi w:val="0"/>
              <w:adjustRightInd/>
              <w:snapToGrid/>
              <w:spacing w:before="0" w:after="0" w:afterAutospacing="0" w:line="240" w:lineRule="auto"/>
              <w:jc w:val="both"/>
              <w:rPr>
                <w:rFonts w:hint="default" w:ascii="Times New Roman" w:hAnsi="Times New Roman" w:cs="Times New Roman"/>
                <w:color w:val="auto"/>
                <w:sz w:val="20"/>
                <w:szCs w:val="20"/>
                <w:highlight w:val="none"/>
                <w:vertAlign w:val="baseline"/>
              </w:rPr>
            </w:pPr>
            <w:r>
              <w:rPr>
                <w:rFonts w:hint="default" w:ascii="Times New Roman" w:hAnsi="Times New Roman" w:cs="Times New Roman"/>
                <w:color w:val="auto"/>
                <w:sz w:val="24"/>
                <w:szCs w:val="24"/>
                <w:highlight w:val="none"/>
                <w:lang w:val="pt-BR"/>
              </w:rPr>
              <w:t>Recarga e Inspeção de Extintor ABC 04KG</w:t>
            </w:r>
          </w:p>
        </w:tc>
        <w:tc>
          <w:tcPr>
            <w:tcW w:w="1062" w:type="dxa"/>
            <w:vAlign w:val="center"/>
          </w:tcPr>
          <w:p w14:paraId="1445DFCD">
            <w:pPr>
              <w:keepNext w:val="0"/>
              <w:keepLines w:val="0"/>
              <w:pageBreakBefore w:val="0"/>
              <w:widowControl w:val="0"/>
              <w:suppressLineNumbers w:val="0"/>
              <w:kinsoku/>
              <w:wordWrap/>
              <w:overflowPunct/>
              <w:topLinePunct w:val="0"/>
              <w:autoSpaceDE/>
              <w:autoSpaceDN/>
              <w:bidi w:val="0"/>
              <w:adjustRightInd/>
              <w:snapToGrid/>
              <w:spacing w:before="60" w:after="60"/>
              <w:jc w:val="center"/>
              <w:textAlignment w:val="auto"/>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color w:val="auto"/>
                <w:spacing w:val="0"/>
                <w:w w:val="100"/>
                <w:kern w:val="0"/>
                <w:position w:val="0"/>
                <w:sz w:val="24"/>
                <w:szCs w:val="24"/>
                <w:highlight w:val="none"/>
                <w:u w:val="none"/>
                <w:shd w:val="clear" w:fill="auto"/>
                <w:vertAlign w:val="baseline"/>
                <w:lang w:val="en-US" w:eastAsia="zh-CN" w:bidi="ar"/>
              </w:rPr>
              <w:t>Unidade</w:t>
            </w:r>
          </w:p>
        </w:tc>
        <w:tc>
          <w:tcPr>
            <w:tcW w:w="680" w:type="dxa"/>
            <w:vAlign w:val="center"/>
          </w:tcPr>
          <w:p w14:paraId="68B2DC33">
            <w:pPr>
              <w:keepNext w:val="0"/>
              <w:keepLines w:val="0"/>
              <w:pageBreakBefore w:val="0"/>
              <w:widowControl w:val="0"/>
              <w:suppressLineNumbers w:val="0"/>
              <w:kinsoku/>
              <w:wordWrap/>
              <w:overflowPunct/>
              <w:topLinePunct w:val="0"/>
              <w:autoSpaceDE/>
              <w:autoSpaceDN/>
              <w:bidi w:val="0"/>
              <w:adjustRightInd/>
              <w:snapToGrid/>
              <w:spacing w:before="60" w:after="60"/>
              <w:jc w:val="center"/>
              <w:textAlignment w:val="auto"/>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color w:val="auto"/>
                <w:spacing w:val="0"/>
                <w:w w:val="100"/>
                <w:kern w:val="0"/>
                <w:position w:val="0"/>
                <w:sz w:val="24"/>
                <w:szCs w:val="24"/>
                <w:highlight w:val="none"/>
                <w:u w:val="none"/>
                <w:shd w:val="clear" w:fill="auto"/>
                <w:vertAlign w:val="baseline"/>
                <w:lang w:val="pt-BR" w:eastAsia="zh-CN" w:bidi="ar"/>
              </w:rPr>
              <w:t>6</w:t>
            </w:r>
          </w:p>
        </w:tc>
        <w:tc>
          <w:tcPr>
            <w:tcW w:w="1120" w:type="dxa"/>
          </w:tcPr>
          <w:p w14:paraId="77B6B2C1">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c>
          <w:tcPr>
            <w:tcW w:w="1155" w:type="dxa"/>
          </w:tcPr>
          <w:p w14:paraId="35F6C187">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r>
      <w:tr w14:paraId="0C34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14:paraId="3EEBEC22">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center"/>
              <w:textAlignment w:val="baseline"/>
              <w:rPr>
                <w:rFonts w:hint="default" w:ascii="Times New Roman" w:hAnsi="Times New Roman" w:cs="Times New Roman"/>
                <w:color w:val="auto"/>
                <w:sz w:val="20"/>
                <w:szCs w:val="20"/>
                <w:highlight w:val="none"/>
                <w:vertAlign w:val="baseline"/>
              </w:rPr>
            </w:pPr>
          </w:p>
        </w:tc>
        <w:tc>
          <w:tcPr>
            <w:tcW w:w="704" w:type="dxa"/>
            <w:vAlign w:val="center"/>
          </w:tcPr>
          <w:p w14:paraId="562BFD5F">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3.</w:t>
            </w:r>
          </w:p>
        </w:tc>
        <w:tc>
          <w:tcPr>
            <w:tcW w:w="4119" w:type="dxa"/>
            <w:vAlign w:val="center"/>
          </w:tcPr>
          <w:p w14:paraId="50163D75">
            <w:pPr>
              <w:pStyle w:val="49"/>
              <w:keepNext w:val="0"/>
              <w:keepLines w:val="0"/>
              <w:pageBreakBefore w:val="0"/>
              <w:widowControl w:val="0"/>
              <w:suppressLineNumbers w:val="0"/>
              <w:kinsoku/>
              <w:wordWrap/>
              <w:overflowPunct/>
              <w:topLinePunct w:val="0"/>
              <w:autoSpaceDE/>
              <w:autoSpaceDN/>
              <w:bidi w:val="0"/>
              <w:adjustRightInd/>
              <w:snapToGrid/>
              <w:spacing w:before="0" w:after="0" w:afterAutospacing="0" w:line="240" w:lineRule="auto"/>
              <w:jc w:val="both"/>
              <w:rPr>
                <w:rFonts w:hint="default" w:ascii="Times New Roman" w:hAnsi="Times New Roman" w:cs="Times New Roman"/>
                <w:color w:val="auto"/>
                <w:sz w:val="20"/>
                <w:szCs w:val="20"/>
                <w:highlight w:val="none"/>
                <w:vertAlign w:val="baseline"/>
              </w:rPr>
            </w:pPr>
            <w:r>
              <w:rPr>
                <w:rFonts w:hint="default" w:ascii="Times New Roman" w:hAnsi="Times New Roman" w:cs="Times New Roman"/>
                <w:color w:val="auto"/>
                <w:sz w:val="24"/>
                <w:szCs w:val="24"/>
                <w:highlight w:val="none"/>
                <w:lang w:val="pt-BR"/>
              </w:rPr>
              <w:t>Recarga e Inspeção de extintor ABC de 10 L</w:t>
            </w:r>
          </w:p>
        </w:tc>
        <w:tc>
          <w:tcPr>
            <w:tcW w:w="1062" w:type="dxa"/>
            <w:vAlign w:val="center"/>
          </w:tcPr>
          <w:p w14:paraId="69EB3F4D">
            <w:pPr>
              <w:keepNext w:val="0"/>
              <w:keepLines w:val="0"/>
              <w:pageBreakBefore w:val="0"/>
              <w:widowControl w:val="0"/>
              <w:suppressLineNumbers w:val="0"/>
              <w:kinsoku/>
              <w:wordWrap/>
              <w:overflowPunct/>
              <w:topLinePunct w:val="0"/>
              <w:autoSpaceDE/>
              <w:autoSpaceDN/>
              <w:bidi w:val="0"/>
              <w:adjustRightInd/>
              <w:snapToGrid/>
              <w:spacing w:before="60" w:after="60"/>
              <w:jc w:val="center"/>
              <w:textAlignment w:val="auto"/>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color w:val="auto"/>
                <w:spacing w:val="0"/>
                <w:w w:val="100"/>
                <w:kern w:val="0"/>
                <w:position w:val="0"/>
                <w:sz w:val="24"/>
                <w:szCs w:val="24"/>
                <w:highlight w:val="none"/>
                <w:u w:val="none"/>
                <w:shd w:val="clear" w:fill="auto"/>
                <w:vertAlign w:val="baseline"/>
                <w:lang w:val="en-US" w:eastAsia="zh-CN" w:bidi="ar"/>
              </w:rPr>
              <w:t>Unidade</w:t>
            </w:r>
          </w:p>
        </w:tc>
        <w:tc>
          <w:tcPr>
            <w:tcW w:w="680" w:type="dxa"/>
            <w:vAlign w:val="center"/>
          </w:tcPr>
          <w:p w14:paraId="2E654E97">
            <w:pPr>
              <w:keepNext w:val="0"/>
              <w:keepLines w:val="0"/>
              <w:pageBreakBefore w:val="0"/>
              <w:widowControl w:val="0"/>
              <w:suppressLineNumbers w:val="0"/>
              <w:kinsoku/>
              <w:wordWrap/>
              <w:overflowPunct/>
              <w:topLinePunct w:val="0"/>
              <w:autoSpaceDE/>
              <w:autoSpaceDN/>
              <w:bidi w:val="0"/>
              <w:adjustRightInd/>
              <w:snapToGrid/>
              <w:spacing w:before="60" w:after="60"/>
              <w:jc w:val="center"/>
              <w:textAlignment w:val="auto"/>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color w:val="auto"/>
                <w:spacing w:val="0"/>
                <w:w w:val="100"/>
                <w:kern w:val="0"/>
                <w:position w:val="0"/>
                <w:sz w:val="24"/>
                <w:szCs w:val="24"/>
                <w:highlight w:val="none"/>
                <w:u w:val="none"/>
                <w:shd w:val="clear" w:fill="auto"/>
                <w:vertAlign w:val="baseline"/>
                <w:lang w:val="pt-BR" w:eastAsia="zh-CN" w:bidi="ar"/>
              </w:rPr>
              <w:t>1</w:t>
            </w:r>
          </w:p>
        </w:tc>
        <w:tc>
          <w:tcPr>
            <w:tcW w:w="1120" w:type="dxa"/>
          </w:tcPr>
          <w:p w14:paraId="15235161">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c>
          <w:tcPr>
            <w:tcW w:w="1155" w:type="dxa"/>
          </w:tcPr>
          <w:p w14:paraId="7217BA02">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r>
      <w:tr w14:paraId="1F88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14:paraId="5FA109DA">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center"/>
              <w:textAlignment w:val="baseline"/>
              <w:rPr>
                <w:rFonts w:hint="default" w:ascii="Times New Roman" w:hAnsi="Times New Roman" w:cs="Times New Roman"/>
                <w:color w:val="auto"/>
                <w:sz w:val="20"/>
                <w:szCs w:val="20"/>
                <w:highlight w:val="none"/>
                <w:vertAlign w:val="baseline"/>
              </w:rPr>
            </w:pPr>
          </w:p>
        </w:tc>
        <w:tc>
          <w:tcPr>
            <w:tcW w:w="704" w:type="dxa"/>
            <w:vAlign w:val="center"/>
          </w:tcPr>
          <w:p w14:paraId="64EEFC60">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4.</w:t>
            </w:r>
          </w:p>
        </w:tc>
        <w:tc>
          <w:tcPr>
            <w:tcW w:w="4119" w:type="dxa"/>
            <w:vAlign w:val="center"/>
          </w:tcPr>
          <w:p w14:paraId="7E9264BD">
            <w:pPr>
              <w:pStyle w:val="49"/>
              <w:keepNext w:val="0"/>
              <w:keepLines w:val="0"/>
              <w:pageBreakBefore w:val="0"/>
              <w:widowControl w:val="0"/>
              <w:suppressLineNumbers w:val="0"/>
              <w:kinsoku/>
              <w:wordWrap/>
              <w:overflowPunct/>
              <w:topLinePunct w:val="0"/>
              <w:autoSpaceDE/>
              <w:autoSpaceDN/>
              <w:bidi w:val="0"/>
              <w:adjustRightInd/>
              <w:snapToGrid/>
              <w:spacing w:before="0" w:after="0" w:afterAutospacing="0" w:line="240" w:lineRule="auto"/>
              <w:jc w:val="both"/>
              <w:rPr>
                <w:rFonts w:hint="default" w:ascii="Times New Roman" w:hAnsi="Times New Roman" w:cs="Times New Roman"/>
                <w:color w:val="auto"/>
                <w:sz w:val="20"/>
                <w:szCs w:val="20"/>
                <w:highlight w:val="none"/>
                <w:vertAlign w:val="baseline"/>
              </w:rPr>
            </w:pPr>
            <w:r>
              <w:rPr>
                <w:rFonts w:hint="default" w:ascii="Times New Roman" w:hAnsi="Times New Roman" w:cs="Times New Roman"/>
                <w:color w:val="auto"/>
                <w:sz w:val="24"/>
                <w:szCs w:val="24"/>
                <w:highlight w:val="none"/>
                <w:lang w:val="pt-BR"/>
              </w:rPr>
              <w:t>Recarga e Inspeção de extintor BC de 04 KG</w:t>
            </w:r>
          </w:p>
        </w:tc>
        <w:tc>
          <w:tcPr>
            <w:tcW w:w="1062" w:type="dxa"/>
            <w:vAlign w:val="center"/>
          </w:tcPr>
          <w:p w14:paraId="066FB145">
            <w:pPr>
              <w:keepNext w:val="0"/>
              <w:keepLines w:val="0"/>
              <w:pageBreakBefore w:val="0"/>
              <w:widowControl w:val="0"/>
              <w:suppressLineNumbers w:val="0"/>
              <w:kinsoku/>
              <w:wordWrap/>
              <w:overflowPunct/>
              <w:topLinePunct w:val="0"/>
              <w:autoSpaceDE/>
              <w:autoSpaceDN/>
              <w:bidi w:val="0"/>
              <w:adjustRightInd/>
              <w:snapToGrid/>
              <w:spacing w:before="60" w:after="60"/>
              <w:jc w:val="center"/>
              <w:textAlignment w:val="auto"/>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color w:val="auto"/>
                <w:spacing w:val="0"/>
                <w:w w:val="100"/>
                <w:kern w:val="0"/>
                <w:position w:val="0"/>
                <w:sz w:val="24"/>
                <w:szCs w:val="24"/>
                <w:highlight w:val="none"/>
                <w:u w:val="none"/>
                <w:shd w:val="clear" w:fill="auto"/>
                <w:vertAlign w:val="baseline"/>
                <w:lang w:val="en-US" w:eastAsia="zh-CN" w:bidi="ar"/>
              </w:rPr>
              <w:t>Unidade</w:t>
            </w:r>
          </w:p>
        </w:tc>
        <w:tc>
          <w:tcPr>
            <w:tcW w:w="680" w:type="dxa"/>
            <w:vAlign w:val="center"/>
          </w:tcPr>
          <w:p w14:paraId="3945CE56">
            <w:pPr>
              <w:keepNext w:val="0"/>
              <w:keepLines w:val="0"/>
              <w:pageBreakBefore w:val="0"/>
              <w:widowControl w:val="0"/>
              <w:suppressLineNumbers w:val="0"/>
              <w:kinsoku/>
              <w:wordWrap/>
              <w:overflowPunct/>
              <w:topLinePunct w:val="0"/>
              <w:autoSpaceDE/>
              <w:autoSpaceDN/>
              <w:bidi w:val="0"/>
              <w:adjustRightInd/>
              <w:snapToGrid/>
              <w:spacing w:before="60" w:after="60"/>
              <w:jc w:val="center"/>
              <w:textAlignment w:val="auto"/>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color w:val="auto"/>
                <w:spacing w:val="0"/>
                <w:w w:val="100"/>
                <w:kern w:val="0"/>
                <w:position w:val="0"/>
                <w:sz w:val="24"/>
                <w:szCs w:val="24"/>
                <w:highlight w:val="none"/>
                <w:u w:val="none"/>
                <w:shd w:val="clear" w:fill="auto"/>
                <w:vertAlign w:val="baseline"/>
                <w:lang w:val="pt-BR" w:eastAsia="zh-CN" w:bidi="ar"/>
              </w:rPr>
              <w:t>3</w:t>
            </w:r>
          </w:p>
        </w:tc>
        <w:tc>
          <w:tcPr>
            <w:tcW w:w="1120" w:type="dxa"/>
          </w:tcPr>
          <w:p w14:paraId="27285D63">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c>
          <w:tcPr>
            <w:tcW w:w="1155" w:type="dxa"/>
          </w:tcPr>
          <w:p w14:paraId="3C07FD5D">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r>
      <w:tr w14:paraId="3A92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restart"/>
            <w:vAlign w:val="center"/>
          </w:tcPr>
          <w:p w14:paraId="0DFE6521">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center"/>
              <w:textAlignment w:val="baseline"/>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2.</w:t>
            </w:r>
          </w:p>
        </w:tc>
        <w:tc>
          <w:tcPr>
            <w:tcW w:w="704" w:type="dxa"/>
            <w:vAlign w:val="center"/>
          </w:tcPr>
          <w:p w14:paraId="07E2EB3C">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5.</w:t>
            </w:r>
          </w:p>
        </w:tc>
        <w:tc>
          <w:tcPr>
            <w:tcW w:w="4119" w:type="dxa"/>
            <w:vAlign w:val="center"/>
          </w:tcPr>
          <w:p w14:paraId="2D070ECA">
            <w:pPr>
              <w:pStyle w:val="49"/>
              <w:keepNext w:val="0"/>
              <w:keepLines w:val="0"/>
              <w:pageBreakBefore w:val="0"/>
              <w:widowControl w:val="0"/>
              <w:suppressLineNumbers w:val="0"/>
              <w:kinsoku/>
              <w:wordWrap/>
              <w:overflowPunct/>
              <w:topLinePunct w:val="0"/>
              <w:autoSpaceDE/>
              <w:autoSpaceDN/>
              <w:bidi w:val="0"/>
              <w:adjustRightInd/>
              <w:snapToGrid/>
              <w:spacing w:before="0" w:after="0" w:line="240" w:lineRule="auto"/>
              <w:jc w:val="both"/>
              <w:rPr>
                <w:rFonts w:hint="default" w:ascii="Times New Roman" w:hAnsi="Times New Roman" w:cs="Times New Roman"/>
                <w:color w:val="auto"/>
                <w:sz w:val="20"/>
                <w:szCs w:val="20"/>
                <w:highlight w:val="none"/>
                <w:vertAlign w:val="baseline"/>
              </w:rPr>
            </w:pPr>
            <w:r>
              <w:rPr>
                <w:rFonts w:hint="default" w:ascii="Times New Roman" w:hAnsi="Times New Roman" w:cs="Times New Roman"/>
                <w:color w:val="auto"/>
                <w:sz w:val="24"/>
                <w:szCs w:val="24"/>
                <w:highlight w:val="none"/>
              </w:rPr>
              <w:t xml:space="preserve">Inspeção e </w:t>
            </w:r>
            <w:r>
              <w:rPr>
                <w:rFonts w:hint="default" w:ascii="Times New Roman" w:hAnsi="Times New Roman" w:cs="Times New Roman"/>
                <w:b w:val="0"/>
                <w:bCs w:val="0"/>
                <w:i w:val="0"/>
                <w:iCs w:val="0"/>
                <w:color w:val="auto"/>
                <w:spacing w:val="0"/>
                <w:sz w:val="24"/>
                <w:szCs w:val="24"/>
                <w:highlight w:val="none"/>
              </w:rPr>
              <w:t>ensaio hidrostático</w:t>
            </w:r>
            <w:r>
              <w:rPr>
                <w:rFonts w:hint="default" w:ascii="Times New Roman" w:hAnsi="Times New Roman" w:cs="Times New Roman"/>
                <w:color w:val="auto"/>
                <w:sz w:val="24"/>
                <w:szCs w:val="24"/>
                <w:highlight w:val="none"/>
              </w:rPr>
              <w:t xml:space="preserve"> de Mangueiras de Incêndio de 20</w:t>
            </w:r>
            <w:r>
              <w:rPr>
                <w:rFonts w:hint="default" w:ascii="Times New Roman" w:hAnsi="Times New Roman" w:cs="Times New Roman"/>
                <w:color w:val="auto"/>
                <w:sz w:val="24"/>
                <w:szCs w:val="24"/>
                <w:highlight w:val="none"/>
                <w:lang w:val="pt-BR"/>
              </w:rPr>
              <w:t>m</w:t>
            </w:r>
            <w:r>
              <w:rPr>
                <w:rFonts w:hint="default" w:ascii="Times New Roman" w:hAnsi="Times New Roman" w:cs="Times New Roman"/>
                <w:color w:val="auto"/>
                <w:sz w:val="24"/>
                <w:szCs w:val="24"/>
                <w:highlight w:val="none"/>
              </w:rPr>
              <w:t xml:space="preserve"> tipo 02</w:t>
            </w:r>
            <w:r>
              <w:rPr>
                <w:rFonts w:hint="default" w:ascii="Times New Roman" w:hAnsi="Times New Roman" w:cs="Times New Roman"/>
                <w:color w:val="auto"/>
                <w:sz w:val="24"/>
                <w:szCs w:val="24"/>
                <w:highlight w:val="none"/>
                <w:lang w:val="pt-BR"/>
              </w:rPr>
              <w:t>.</w:t>
            </w:r>
          </w:p>
        </w:tc>
        <w:tc>
          <w:tcPr>
            <w:tcW w:w="1062" w:type="dxa"/>
            <w:vAlign w:val="center"/>
          </w:tcPr>
          <w:p w14:paraId="6E404A94">
            <w:pPr>
              <w:keepNext w:val="0"/>
              <w:keepLines w:val="0"/>
              <w:pageBreakBefore w:val="0"/>
              <w:widowControl w:val="0"/>
              <w:suppressLineNumbers w:val="0"/>
              <w:kinsoku/>
              <w:wordWrap/>
              <w:overflowPunct/>
              <w:topLinePunct w:val="0"/>
              <w:autoSpaceDE/>
              <w:autoSpaceDN/>
              <w:bidi w:val="0"/>
              <w:adjustRightInd/>
              <w:snapToGrid/>
              <w:spacing w:before="60" w:after="60"/>
              <w:jc w:val="center"/>
              <w:textAlignment w:val="auto"/>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color w:val="auto"/>
                <w:spacing w:val="0"/>
                <w:w w:val="100"/>
                <w:kern w:val="0"/>
                <w:position w:val="0"/>
                <w:sz w:val="24"/>
                <w:szCs w:val="24"/>
                <w:highlight w:val="none"/>
                <w:u w:val="none"/>
                <w:shd w:val="clear" w:fill="auto"/>
                <w:vertAlign w:val="baseline"/>
                <w:lang w:val="en-US" w:eastAsia="zh-CN" w:bidi="ar"/>
              </w:rPr>
              <w:t>Unidade</w:t>
            </w:r>
          </w:p>
        </w:tc>
        <w:tc>
          <w:tcPr>
            <w:tcW w:w="680" w:type="dxa"/>
            <w:vAlign w:val="center"/>
          </w:tcPr>
          <w:p w14:paraId="2C1B151A">
            <w:pPr>
              <w:keepNext w:val="0"/>
              <w:keepLines w:val="0"/>
              <w:pageBreakBefore w:val="0"/>
              <w:widowControl w:val="0"/>
              <w:suppressLineNumbers w:val="0"/>
              <w:kinsoku/>
              <w:wordWrap/>
              <w:overflowPunct/>
              <w:topLinePunct w:val="0"/>
              <w:autoSpaceDE/>
              <w:autoSpaceDN/>
              <w:bidi w:val="0"/>
              <w:adjustRightInd/>
              <w:snapToGrid/>
              <w:spacing w:before="60" w:after="60"/>
              <w:jc w:val="center"/>
              <w:textAlignment w:val="auto"/>
              <w:rPr>
                <w:rFonts w:hint="default" w:ascii="Times New Roman" w:hAnsi="Times New Roman" w:cs="Times New Roman"/>
                <w:color w:val="auto"/>
                <w:sz w:val="20"/>
                <w:szCs w:val="20"/>
                <w:highlight w:val="none"/>
                <w:vertAlign w:val="baseline"/>
              </w:rPr>
            </w:pPr>
            <w:r>
              <w:rPr>
                <w:rFonts w:hint="default" w:ascii="Times New Roman" w:hAnsi="Times New Roman" w:eastAsia="SimSun" w:cs="Times New Roman"/>
                <w:color w:val="auto"/>
                <w:spacing w:val="0"/>
                <w:w w:val="100"/>
                <w:kern w:val="0"/>
                <w:position w:val="0"/>
                <w:sz w:val="24"/>
                <w:szCs w:val="24"/>
                <w:highlight w:val="none"/>
                <w:u w:val="none"/>
                <w:shd w:val="clear" w:fill="auto"/>
                <w:vertAlign w:val="baseline"/>
                <w:lang w:val="pt-BR" w:eastAsia="zh-CN" w:bidi="ar"/>
              </w:rPr>
              <w:t>4</w:t>
            </w:r>
          </w:p>
        </w:tc>
        <w:tc>
          <w:tcPr>
            <w:tcW w:w="1120" w:type="dxa"/>
          </w:tcPr>
          <w:p w14:paraId="3C3AA818">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c>
          <w:tcPr>
            <w:tcW w:w="1155" w:type="dxa"/>
          </w:tcPr>
          <w:p w14:paraId="0EC28A73">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r>
      <w:tr w14:paraId="4A310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tcPr>
          <w:p w14:paraId="276E207C">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c>
          <w:tcPr>
            <w:tcW w:w="704" w:type="dxa"/>
            <w:vAlign w:val="center"/>
          </w:tcPr>
          <w:p w14:paraId="146AADA0">
            <w:pPr>
              <w:keepNext w:val="0"/>
              <w:keepLines w:val="0"/>
              <w:pageBreakBefore w:val="0"/>
              <w:widowControl w:val="0"/>
              <w:numPr>
                <w:ilvl w:val="0"/>
                <w:numId w:val="0"/>
              </w:numPr>
              <w:shd w:val="clear"/>
              <w:kinsoku/>
              <w:wordWrap/>
              <w:overflowPunct/>
              <w:topLinePunct w:val="0"/>
              <w:autoSpaceDE/>
              <w:autoSpaceDN/>
              <w:bidi w:val="0"/>
              <w:adjustRightInd/>
              <w:snapToGrid/>
              <w:spacing w:line="240" w:lineRule="auto"/>
              <w:ind w:left="0" w:leftChars="0" w:firstLine="0" w:firstLineChars="0"/>
              <w:jc w:val="center"/>
              <w:textAlignment w:val="baseline"/>
              <w:rPr>
                <w:rFonts w:hint="default" w:ascii="Times New Roman" w:hAnsi="Times New Roman" w:eastAsia="SimSun" w:cs="Times New Roman"/>
                <w:b w:val="0"/>
                <w:bCs/>
                <w:i w:val="0"/>
                <w:iCs w:val="0"/>
                <w:color w:val="auto"/>
                <w:kern w:val="0"/>
                <w:sz w:val="24"/>
                <w:szCs w:val="24"/>
                <w:highlight w:val="none"/>
                <w:u w:val="none"/>
                <w:vertAlign w:val="baseline"/>
                <w:lang w:val="pt-BR" w:bidi="ar-SA"/>
              </w:rPr>
            </w:pPr>
            <w:r>
              <w:rPr>
                <w:rFonts w:hint="default" w:ascii="Times New Roman" w:hAnsi="Times New Roman" w:eastAsia="SimSun" w:cs="Times New Roman"/>
                <w:b w:val="0"/>
                <w:bCs/>
                <w:i w:val="0"/>
                <w:iCs w:val="0"/>
                <w:color w:val="auto"/>
                <w:kern w:val="0"/>
                <w:sz w:val="24"/>
                <w:szCs w:val="24"/>
                <w:highlight w:val="none"/>
                <w:u w:val="none"/>
                <w:vertAlign w:val="baseline"/>
                <w:lang w:val="pt-BR" w:bidi="ar-SA"/>
              </w:rPr>
              <w:t>6.</w:t>
            </w:r>
          </w:p>
        </w:tc>
        <w:tc>
          <w:tcPr>
            <w:tcW w:w="4119" w:type="dxa"/>
            <w:vAlign w:val="center"/>
          </w:tcPr>
          <w:p w14:paraId="27B51A75">
            <w:pPr>
              <w:pStyle w:val="49"/>
              <w:keepNext w:val="0"/>
              <w:keepLines w:val="0"/>
              <w:pageBreakBefore w:val="0"/>
              <w:widowControl w:val="0"/>
              <w:suppressLineNumbers w:val="0"/>
              <w:kinsoku/>
              <w:wordWrap/>
              <w:overflowPunct/>
              <w:topLinePunct w:val="0"/>
              <w:autoSpaceDE/>
              <w:autoSpaceDN/>
              <w:bidi w:val="0"/>
              <w:adjustRightInd/>
              <w:snapToGrid/>
              <w:spacing w:before="0" w:after="0" w:line="240" w:lineRule="auto"/>
              <w:jc w:val="both"/>
              <w:rPr>
                <w:rFonts w:hint="default" w:ascii="Times New Roman" w:hAnsi="Times New Roman" w:cs="Times New Roman"/>
                <w:color w:val="auto"/>
                <w:sz w:val="24"/>
                <w:szCs w:val="24"/>
                <w:highlight w:val="none"/>
              </w:rPr>
            </w:pPr>
            <w:r>
              <w:rPr>
                <w:rFonts w:hint="default" w:ascii="Times New Roman" w:hAnsi="Times New Roman" w:eastAsia="SimSun" w:cs="Times New Roman"/>
                <w:i w:val="0"/>
                <w:iCs w:val="0"/>
                <w:caps w:val="0"/>
                <w:color w:val="auto"/>
                <w:spacing w:val="0"/>
                <w:sz w:val="24"/>
                <w:szCs w:val="24"/>
                <w:highlight w:val="none"/>
                <w:shd w:val="clear" w:fill="FFFFFF"/>
              </w:rPr>
              <w:t>Serviço de inspeção técnica sistêmica do sistema de prevenção e combate a incêndio instalado em prédio público, abrangendo a avaliação das condições operacionais, estruturais e normativas dos equipamentos e dispositivos de segurança, incluindo extintores portáteis, hidrantes, mangueiras, bombas de incêndio, sinalizações de emergência, iluminação das rotas de fuga e sistema de aviso de incêndio composto por acionadores manuais e sirenes. A avaliação dos extintores integra a inspeção sistêmica, sem substituir os serviços específicos de inspeção e recarga previstos no Lote 1.</w:t>
            </w:r>
          </w:p>
        </w:tc>
        <w:tc>
          <w:tcPr>
            <w:tcW w:w="1062" w:type="dxa"/>
            <w:shd w:val="clear" w:color="auto" w:fill="auto"/>
            <w:vAlign w:val="center"/>
          </w:tcPr>
          <w:p w14:paraId="75C4BE35">
            <w:pPr>
              <w:keepNext w:val="0"/>
              <w:keepLines w:val="0"/>
              <w:pageBreakBefore w:val="0"/>
              <w:widowControl w:val="0"/>
              <w:suppressLineNumbers w:val="0"/>
              <w:kinsoku/>
              <w:wordWrap/>
              <w:overflowPunct/>
              <w:topLinePunct w:val="0"/>
              <w:autoSpaceDE/>
              <w:autoSpaceDN/>
              <w:bidi w:val="0"/>
              <w:adjustRightInd/>
              <w:snapToGrid/>
              <w:spacing w:before="60" w:after="60"/>
              <w:jc w:val="center"/>
              <w:textAlignment w:val="auto"/>
              <w:rPr>
                <w:rFonts w:hint="default" w:ascii="Times New Roman" w:hAnsi="Times New Roman" w:eastAsia="SimSun" w:cs="Times New Roman"/>
                <w:b w:val="0"/>
                <w:bCs/>
                <w:i w:val="0"/>
                <w:iCs w:val="0"/>
                <w:color w:val="auto"/>
                <w:spacing w:val="0"/>
                <w:w w:val="100"/>
                <w:kern w:val="0"/>
                <w:position w:val="0"/>
                <w:sz w:val="24"/>
                <w:szCs w:val="24"/>
                <w:highlight w:val="none"/>
                <w:u w:val="none"/>
                <w:shd w:val="clear" w:fill="auto"/>
                <w:vertAlign w:val="baseline"/>
                <w:lang w:val="en-US" w:eastAsia="zh-CN" w:bidi="ar-SA"/>
              </w:rPr>
            </w:pPr>
            <w:r>
              <w:rPr>
                <w:rFonts w:hint="default" w:ascii="Times New Roman" w:hAnsi="Times New Roman" w:eastAsia="SimSun" w:cs="Times New Roman"/>
                <w:color w:val="auto"/>
                <w:spacing w:val="0"/>
                <w:w w:val="100"/>
                <w:kern w:val="0"/>
                <w:position w:val="0"/>
                <w:sz w:val="24"/>
                <w:szCs w:val="24"/>
                <w:highlight w:val="none"/>
                <w:u w:val="none"/>
                <w:shd w:val="clear" w:fill="auto"/>
                <w:vertAlign w:val="baseline"/>
                <w:lang w:val="pt-BR" w:eastAsia="zh-CN" w:bidi="ar"/>
              </w:rPr>
              <w:t>Serviços</w:t>
            </w:r>
          </w:p>
        </w:tc>
        <w:tc>
          <w:tcPr>
            <w:tcW w:w="680" w:type="dxa"/>
            <w:shd w:val="clear" w:color="auto" w:fill="auto"/>
            <w:vAlign w:val="center"/>
          </w:tcPr>
          <w:p w14:paraId="0B091849">
            <w:pPr>
              <w:keepNext w:val="0"/>
              <w:keepLines w:val="0"/>
              <w:pageBreakBefore w:val="0"/>
              <w:widowControl w:val="0"/>
              <w:suppressLineNumbers w:val="0"/>
              <w:kinsoku/>
              <w:wordWrap/>
              <w:overflowPunct/>
              <w:topLinePunct w:val="0"/>
              <w:autoSpaceDE/>
              <w:autoSpaceDN/>
              <w:bidi w:val="0"/>
              <w:adjustRightInd/>
              <w:snapToGrid/>
              <w:spacing w:before="60" w:after="60"/>
              <w:jc w:val="center"/>
              <w:textAlignment w:val="auto"/>
              <w:rPr>
                <w:rFonts w:hint="default" w:ascii="Times New Roman" w:hAnsi="Times New Roman" w:eastAsia="SimSun" w:cs="Times New Roman"/>
                <w:b w:val="0"/>
                <w:bCs/>
                <w:i w:val="0"/>
                <w:iCs w:val="0"/>
                <w:color w:val="auto"/>
                <w:spacing w:val="0"/>
                <w:w w:val="100"/>
                <w:kern w:val="0"/>
                <w:position w:val="0"/>
                <w:sz w:val="24"/>
                <w:szCs w:val="24"/>
                <w:highlight w:val="none"/>
                <w:u w:val="none"/>
                <w:shd w:val="clear" w:fill="auto"/>
                <w:vertAlign w:val="baseline"/>
                <w:lang w:val="pt-BR" w:eastAsia="zh-CN" w:bidi="ar-SA"/>
              </w:rPr>
            </w:pPr>
            <w:r>
              <w:rPr>
                <w:rFonts w:hint="default" w:ascii="Times New Roman" w:hAnsi="Times New Roman" w:eastAsia="SimSun" w:cs="Times New Roman"/>
                <w:color w:val="auto"/>
                <w:spacing w:val="0"/>
                <w:w w:val="100"/>
                <w:kern w:val="0"/>
                <w:position w:val="0"/>
                <w:sz w:val="24"/>
                <w:szCs w:val="24"/>
                <w:highlight w:val="none"/>
                <w:u w:val="none"/>
                <w:shd w:val="clear" w:fill="auto"/>
                <w:vertAlign w:val="baseline"/>
                <w:lang w:val="pt-BR" w:eastAsia="zh-CN" w:bidi="ar"/>
              </w:rPr>
              <w:t>1</w:t>
            </w:r>
          </w:p>
        </w:tc>
        <w:tc>
          <w:tcPr>
            <w:tcW w:w="1120" w:type="dxa"/>
          </w:tcPr>
          <w:p w14:paraId="542F421A">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c>
          <w:tcPr>
            <w:tcW w:w="1155" w:type="dxa"/>
          </w:tcPr>
          <w:p w14:paraId="112292F7">
            <w:pPr>
              <w:keepNext w:val="0"/>
              <w:keepLines w:val="0"/>
              <w:pageBreakBefore w:val="0"/>
              <w:widowControl w:val="0"/>
              <w:shd w:val="clear"/>
              <w:kinsoku w:val="0"/>
              <w:wordWrap/>
              <w:overflowPunct w:val="0"/>
              <w:topLinePunct w:val="0"/>
              <w:autoSpaceDE w:val="0"/>
              <w:autoSpaceDN w:val="0"/>
              <w:bidi w:val="0"/>
              <w:adjustRightInd/>
              <w:snapToGrid/>
              <w:spacing w:beforeAutospacing="0" w:after="0" w:line="240" w:lineRule="auto"/>
              <w:ind w:right="0"/>
              <w:jc w:val="right"/>
              <w:textAlignment w:val="baseline"/>
              <w:rPr>
                <w:rFonts w:hint="default" w:ascii="Times New Roman" w:hAnsi="Times New Roman" w:cs="Times New Roman"/>
                <w:color w:val="auto"/>
                <w:sz w:val="20"/>
                <w:szCs w:val="20"/>
                <w:highlight w:val="none"/>
                <w:vertAlign w:val="baseline"/>
              </w:rPr>
            </w:pPr>
          </w:p>
        </w:tc>
      </w:tr>
    </w:tbl>
    <w:p w14:paraId="6CFA093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baseline"/>
        <w:rPr>
          <w:rFonts w:hint="default" w:ascii="Times New Roman" w:hAnsi="Times New Roman" w:eastAsia="SimSun" w:cs="Times New Roman"/>
          <w:b w:val="0"/>
          <w:bCs/>
          <w:i w:val="0"/>
          <w:iCs w:val="0"/>
          <w:color w:val="auto"/>
          <w:kern w:val="0"/>
          <w:sz w:val="10"/>
          <w:szCs w:val="10"/>
          <w:highlight w:val="none"/>
          <w:u w:val="none"/>
          <w:lang w:val="pt-BR" w:bidi="ar-SA"/>
        </w:rPr>
      </w:pPr>
    </w:p>
    <w:p w14:paraId="575D8B8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baseline"/>
        <w:rPr>
          <w:rFonts w:hint="default" w:ascii="Times New Roman" w:hAnsi="Times New Roman" w:eastAsia="SimSun" w:cs="Times New Roman"/>
          <w:b w:val="0"/>
          <w:bCs/>
          <w:i w:val="0"/>
          <w:iCs w:val="0"/>
          <w:color w:val="auto"/>
          <w:kern w:val="0"/>
          <w:sz w:val="10"/>
          <w:szCs w:val="10"/>
          <w:highlight w:val="none"/>
          <w:u w:val="none"/>
          <w:lang w:val="pt-BR" w:bidi="ar-SA"/>
        </w:rPr>
      </w:pPr>
    </w:p>
    <w:p w14:paraId="0E5DF7A0">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right"/>
        <w:textAlignment w:val="baseline"/>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Sarandi,</w:t>
      </w:r>
      <w:r>
        <w:rPr>
          <w:rFonts w:hint="default" w:ascii="Times New Roman" w:hAnsi="Times New Roman" w:cs="Times New Roman"/>
          <w:color w:val="auto"/>
          <w:sz w:val="24"/>
          <w:szCs w:val="24"/>
          <w:highlight w:val="none"/>
          <w:lang w:val="pt-BR"/>
        </w:rPr>
        <w:t xml:space="preserve"> xx </w:t>
      </w:r>
      <w:r>
        <w:rPr>
          <w:rFonts w:hint="default" w:ascii="Times New Roman" w:hAnsi="Times New Roman" w:cs="Times New Roman"/>
          <w:color w:val="auto"/>
          <w:sz w:val="24"/>
          <w:szCs w:val="24"/>
          <w:highlight w:val="none"/>
        </w:rPr>
        <w:t>de</w:t>
      </w:r>
      <w:r>
        <w:rPr>
          <w:rFonts w:hint="default" w:ascii="Times New Roman" w:hAnsi="Times New Roman" w:cs="Times New Roman"/>
          <w:color w:val="auto"/>
          <w:sz w:val="24"/>
          <w:szCs w:val="24"/>
          <w:highlight w:val="none"/>
          <w:lang w:val="pt-BR"/>
        </w:rPr>
        <w:t xml:space="preserve"> xxxxxx</w:t>
      </w:r>
      <w:r>
        <w:rPr>
          <w:rFonts w:hint="default" w:ascii="Times New Roman" w:hAnsi="Times New Roman" w:cs="Times New Roman"/>
          <w:color w:val="auto"/>
          <w:sz w:val="24"/>
          <w:szCs w:val="24"/>
          <w:highlight w:val="none"/>
        </w:rPr>
        <w:t xml:space="preserve"> de 202</w:t>
      </w:r>
      <w:r>
        <w:rPr>
          <w:rFonts w:hint="default" w:ascii="Times New Roman" w:hAnsi="Times New Roman" w:cs="Times New Roman"/>
          <w:color w:val="auto"/>
          <w:sz w:val="24"/>
          <w:szCs w:val="24"/>
          <w:highlight w:val="none"/>
          <w:lang w:val="pt-BR"/>
        </w:rPr>
        <w:t xml:space="preserve">6 </w:t>
      </w:r>
      <w:r>
        <w:rPr>
          <w:rFonts w:hint="default" w:ascii="Times New Roman" w:hAnsi="Times New Roman" w:cs="Times New Roman"/>
          <w:color w:val="auto"/>
          <w:sz w:val="24"/>
          <w:szCs w:val="24"/>
          <w:highlight w:val="none"/>
        </w:rPr>
        <w:t>.</w:t>
      </w:r>
    </w:p>
    <w:p w14:paraId="4BB4B5AE">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p>
    <w:p w14:paraId="4C2776C2">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708" w:firstLineChars="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Responsável:</w:t>
      </w:r>
    </w:p>
    <w:p w14:paraId="3B949C9C">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ab/>
      </w:r>
      <w:r>
        <w:rPr>
          <w:rStyle w:val="28"/>
          <w:rFonts w:hint="default" w:ascii="Times New Roman" w:hAnsi="Times New Roman" w:cs="Times New Roman"/>
          <w:b w:val="0"/>
          <w:bCs/>
          <w:i w:val="0"/>
          <w:iCs w:val="0"/>
          <w:color w:val="auto"/>
          <w:sz w:val="24"/>
          <w:szCs w:val="24"/>
          <w:highlight w:val="none"/>
          <w:lang w:val="pt-BR" w:eastAsia="ar-SA"/>
        </w:rPr>
        <w:t>Empresa:</w:t>
      </w:r>
    </w:p>
    <w:p w14:paraId="6C16B607">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708" w:firstLineChars="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CNPJ:</w:t>
      </w:r>
    </w:p>
    <w:p w14:paraId="4D014E1B">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708" w:firstLineChars="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p>
    <w:p w14:paraId="4F1866D7">
      <w:pPr>
        <w:keepNext w:val="0"/>
        <w:keepLines w:val="0"/>
        <w:pageBreakBefore w:val="0"/>
        <w:widowControl w:val="0"/>
        <w:kinsoku w:val="0"/>
        <w:wordWrap/>
        <w:overflowPunct w:val="0"/>
        <w:topLinePunct w:val="0"/>
        <w:autoSpaceDE w:val="0"/>
        <w:autoSpaceDN w:val="0"/>
        <w:bidi w:val="0"/>
        <w:adjustRightInd/>
        <w:snapToGrid/>
        <w:spacing w:before="120" w:beforeAutospacing="0" w:after="0" w:line="240" w:lineRule="auto"/>
        <w:ind w:left="0" w:right="0" w:firstLine="0"/>
        <w:jc w:val="center"/>
        <w:textAlignment w:val="baseline"/>
        <w:rPr>
          <w:rStyle w:val="28"/>
          <w:rFonts w:hint="default" w:ascii="Times New Roman" w:hAnsi="Times New Roman" w:cs="Times New Roman"/>
          <w:b/>
          <w:bCs w:val="0"/>
          <w:i w:val="0"/>
          <w:iCs w:val="0"/>
          <w:color w:val="auto"/>
          <w:sz w:val="24"/>
          <w:szCs w:val="24"/>
          <w:highlight w:val="none"/>
          <w:u w:val="single"/>
          <w:lang w:val="pt-BR" w:eastAsia="ar-SA"/>
        </w:rPr>
      </w:pPr>
      <w:r>
        <w:rPr>
          <w:rStyle w:val="28"/>
          <w:rFonts w:hint="default" w:ascii="Times New Roman" w:hAnsi="Times New Roman" w:cs="Times New Roman"/>
          <w:b/>
          <w:bCs w:val="0"/>
          <w:i w:val="0"/>
          <w:iCs w:val="0"/>
          <w:color w:val="auto"/>
          <w:sz w:val="24"/>
          <w:szCs w:val="24"/>
          <w:highlight w:val="none"/>
          <w:u w:val="single"/>
          <w:lang w:val="pt-BR" w:eastAsia="ar-SA"/>
        </w:rPr>
        <w:t>DECLARAÇÕES UNIFICADAS</w:t>
      </w:r>
    </w:p>
    <w:p w14:paraId="414279B0">
      <w:pPr>
        <w:keepNext w:val="0"/>
        <w:keepLines w:val="0"/>
        <w:pageBreakBefore w:val="0"/>
        <w:widowControl w:val="0"/>
        <w:kinsoku w:val="0"/>
        <w:wordWrap/>
        <w:overflowPunct w:val="0"/>
        <w:topLinePunct w:val="0"/>
        <w:autoSpaceDE w:val="0"/>
        <w:autoSpaceDN w:val="0"/>
        <w:bidi w:val="0"/>
        <w:adjustRightInd/>
        <w:snapToGrid/>
        <w:spacing w:before="120"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p>
    <w:p w14:paraId="1B7B974E">
      <w:pPr>
        <w:keepNext w:val="0"/>
        <w:keepLines w:val="0"/>
        <w:pageBreakBefore w:val="0"/>
        <w:widowControl w:val="0"/>
        <w:kinsoku w:val="0"/>
        <w:wordWrap/>
        <w:overflowPunct w:val="0"/>
        <w:topLinePunct w:val="0"/>
        <w:autoSpaceDE w:val="0"/>
        <w:autoSpaceDN w:val="0"/>
        <w:bidi w:val="0"/>
        <w:adjustRightInd/>
        <w:snapToGrid/>
        <w:spacing w:beforeAutospacing="0" w:after="0" w:line="360" w:lineRule="auto"/>
        <w:ind w:left="0" w:right="0" w:firstLine="0"/>
        <w:jc w:val="both"/>
        <w:textAlignment w:val="baseline"/>
        <w:rPr>
          <w:rFonts w:hint="default" w:ascii="Times New Roman" w:hAnsi="Times New Roman" w:eastAsia="SimSun" w:cs="Times New Roman"/>
          <w:b w:val="0"/>
          <w:bCs w:val="0"/>
          <w:color w:val="auto"/>
          <w:spacing w:val="0"/>
          <w:w w:val="100"/>
          <w:kern w:val="2"/>
          <w:position w:val="0"/>
          <w:sz w:val="24"/>
          <w:szCs w:val="24"/>
          <w:highlight w:val="none"/>
          <w:u w:val="none"/>
          <w:shd w:val="clear"/>
          <w:vertAlign w:val="baseline"/>
          <w:lang w:val="pt-BR" w:eastAsia="ar-SA" w:bidi="ar-SA"/>
        </w:rPr>
      </w:pPr>
      <w:r>
        <w:rPr>
          <w:rFonts w:hint="default" w:ascii="Times New Roman" w:hAnsi="Times New Roman" w:eastAsia="SimSun" w:cs="Times New Roman"/>
          <w:b w:val="0"/>
          <w:bCs w:val="0"/>
          <w:color w:val="auto"/>
          <w:spacing w:val="0"/>
          <w:w w:val="100"/>
          <w:kern w:val="2"/>
          <w:position w:val="0"/>
          <w:sz w:val="24"/>
          <w:szCs w:val="24"/>
          <w:highlight w:val="none"/>
          <w:u w:val="none"/>
          <w:shd w:val="clear"/>
          <w:vertAlign w:val="baseline"/>
          <w:lang w:val="pt-BR" w:eastAsia="ar-SA" w:bidi="ar-SA"/>
        </w:rPr>
        <w:t>A empresa______________________________________inscrita no CNPJ sob o nº__________________ vem, através deste documento sob pena da Lei, DECLARAR a quem possa interessar que:</w:t>
      </w:r>
    </w:p>
    <w:p w14:paraId="11899108">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ind w:left="0" w:leftChars="0" w:firstLine="0" w:firstLineChars="0"/>
        <w:jc w:val="both"/>
        <w:textAlignment w:val="baseline"/>
        <w:rPr>
          <w:rFonts w:hint="default" w:ascii="Times New Roman" w:hAnsi="Times New Roman" w:cs="Times New Roman"/>
          <w:color w:val="auto"/>
          <w:sz w:val="24"/>
          <w:szCs w:val="24"/>
          <w:highlight w:val="none"/>
        </w:rPr>
      </w:pPr>
      <w:r>
        <w:rPr>
          <w:rFonts w:hint="default" w:ascii="Times New Roman" w:hAnsi="Times New Roman" w:eastAsia="SimSun" w:cs="Times New Roman"/>
          <w:i w:val="0"/>
          <w:iCs w:val="0"/>
          <w:caps w:val="0"/>
          <w:color w:val="auto"/>
          <w:spacing w:val="0"/>
          <w:sz w:val="24"/>
          <w:szCs w:val="24"/>
          <w:shd w:val="clear" w:fill="FFFFFF"/>
        </w:rPr>
        <w:t>que, nesta proposta, os valores apresentados englobam todos os custos operacionais da atividade, incluindo, além do lucro, fretes, seguros, tributos incidentes, bem como quaisquer outras despesas, diretas e indiretas, inclusive, porventura, com serviços de terceiros, incidentes e necessários ao cumprimento integral do objeto deste Termo de Referência e seus Anexos, sem que caiba ao proponente direito de reivindicar custos adicionais</w:t>
      </w:r>
      <w:r>
        <w:rPr>
          <w:rFonts w:hint="default" w:ascii="Times New Roman" w:hAnsi="Times New Roman" w:eastAsia="SimSun" w:cs="Times New Roman"/>
          <w:color w:val="auto"/>
          <w:sz w:val="24"/>
          <w:szCs w:val="24"/>
          <w:highlight w:val="none"/>
          <w:lang w:val="pt-BR"/>
        </w:rPr>
        <w:t>.</w:t>
      </w:r>
    </w:p>
    <w:p w14:paraId="228850EB">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ind w:left="0" w:leftChars="0" w:firstLine="0" w:firstLineChars="0"/>
        <w:jc w:val="both"/>
        <w:textAlignment w:val="baseline"/>
        <w:rPr>
          <w:rFonts w:hint="default" w:ascii="Times New Roman" w:hAnsi="Times New Roman" w:cs="Times New Roman"/>
          <w:b w:val="0"/>
          <w:bCs w:val="0"/>
          <w:i w:val="0"/>
          <w:iCs w:val="0"/>
          <w:color w:val="auto"/>
          <w:sz w:val="24"/>
          <w:szCs w:val="24"/>
          <w:highlight w:val="none"/>
          <w:lang w:val="en-US"/>
        </w:rPr>
      </w:pPr>
      <w:r>
        <w:rPr>
          <w:rFonts w:hint="default" w:ascii="Times New Roman" w:hAnsi="Times New Roman" w:cs="Times New Roman"/>
          <w:color w:val="auto"/>
          <w:sz w:val="24"/>
          <w:szCs w:val="24"/>
          <w:highlight w:val="none"/>
          <w:lang w:val="pt-BR"/>
        </w:rPr>
        <w:t>sob as penas da lei, em cumprimento ao disposto no inciso XXXIII, do art. 7º da Constituição da República, de 1988, que não emprega menores de 18 (dezoito) anos em trabalho noturno, perigoso ou insalubre e não emprega menores de 16 (dezesseis) anos, salvo sob a condição de menor aprendiz, a partir de 14 (quatorze) anos.</w:t>
      </w:r>
    </w:p>
    <w:p w14:paraId="2B82E4EB">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ind w:left="0" w:leftChars="0" w:firstLine="0" w:firstLineChars="0"/>
        <w:jc w:val="both"/>
        <w:textAlignment w:val="baseline"/>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cs="Times New Roman"/>
          <w:b w:val="0"/>
          <w:bCs w:val="0"/>
          <w:i w:val="0"/>
          <w:iCs w:val="0"/>
          <w:color w:val="auto"/>
          <w:sz w:val="24"/>
          <w:szCs w:val="24"/>
          <w:highlight w:val="none"/>
          <w:lang w:val="pt-BR"/>
        </w:rPr>
        <w:t xml:space="preserve">que </w:t>
      </w:r>
      <w:r>
        <w:rPr>
          <w:rFonts w:hint="default" w:ascii="Times New Roman" w:hAnsi="Times New Roman" w:cs="Times New Roman"/>
          <w:b w:val="0"/>
          <w:bCs w:val="0"/>
          <w:i w:val="0"/>
          <w:iCs w:val="0"/>
          <w:color w:val="auto"/>
          <w:sz w:val="24"/>
          <w:szCs w:val="24"/>
          <w:highlight w:val="none"/>
          <w:lang w:val="en-US"/>
        </w:rPr>
        <w:t>não possu</w:t>
      </w:r>
      <w:r>
        <w:rPr>
          <w:rFonts w:hint="default" w:ascii="Times New Roman" w:hAnsi="Times New Roman" w:cs="Times New Roman"/>
          <w:b w:val="0"/>
          <w:bCs w:val="0"/>
          <w:i w:val="0"/>
          <w:iCs w:val="0"/>
          <w:color w:val="auto"/>
          <w:sz w:val="24"/>
          <w:szCs w:val="24"/>
          <w:highlight w:val="none"/>
          <w:lang w:val="pt-BR"/>
        </w:rPr>
        <w:t>i</w:t>
      </w:r>
      <w:r>
        <w:rPr>
          <w:rFonts w:hint="default" w:ascii="Times New Roman" w:hAnsi="Times New Roman" w:cs="Times New Roman"/>
          <w:b w:val="0"/>
          <w:bCs w:val="0"/>
          <w:i w:val="0"/>
          <w:iCs w:val="0"/>
          <w:color w:val="auto"/>
          <w:sz w:val="24"/>
          <w:szCs w:val="24"/>
          <w:highlight w:val="none"/>
          <w:lang w:val="en-US"/>
        </w:rPr>
        <w:t xml:space="preserve"> </w:t>
      </w:r>
      <w:r>
        <w:rPr>
          <w:rFonts w:hint="default" w:ascii="Times New Roman" w:hAnsi="Times New Roman" w:cs="Times New Roman"/>
          <w:b w:val="0"/>
          <w:bCs w:val="0"/>
          <w:i w:val="0"/>
          <w:iCs w:val="0"/>
          <w:color w:val="auto"/>
          <w:sz w:val="24"/>
          <w:szCs w:val="24"/>
          <w:highlight w:val="none"/>
          <w:lang w:val="pt-BR"/>
        </w:rPr>
        <w:t>na</w:t>
      </w:r>
      <w:r>
        <w:rPr>
          <w:rFonts w:hint="default" w:ascii="Times New Roman" w:hAnsi="Times New Roman" w:cs="Times New Roman"/>
          <w:b w:val="0"/>
          <w:bCs w:val="0"/>
          <w:i w:val="0"/>
          <w:iCs w:val="0"/>
          <w:color w:val="auto"/>
          <w:sz w:val="24"/>
          <w:szCs w:val="24"/>
          <w:highlight w:val="none"/>
          <w:lang w:val="en-US"/>
        </w:rPr>
        <w:t xml:space="preserve"> nossa cadeia produtiva empregados executando trabalho degradante ou forçado, nos termos do inciso III e IV do art. 1º, e no inciso III do art. 5º da Constituição Federal.</w:t>
      </w:r>
    </w:p>
    <w:p w14:paraId="30AA9C0A">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ind w:left="0" w:leftChars="0" w:firstLine="0" w:firstLineChars="0"/>
        <w:jc w:val="both"/>
        <w:textAlignment w:val="baseline"/>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cs="Times New Roman"/>
          <w:b w:val="0"/>
          <w:bCs w:val="0"/>
          <w:i w:val="0"/>
          <w:iCs w:val="0"/>
          <w:color w:val="auto"/>
          <w:sz w:val="24"/>
          <w:szCs w:val="24"/>
          <w:highlight w:val="none"/>
          <w:lang w:val="pt-BR"/>
        </w:rPr>
        <w:t>de</w:t>
      </w:r>
      <w:r>
        <w:rPr>
          <w:rFonts w:hint="default" w:ascii="Times New Roman" w:hAnsi="Times New Roman" w:cs="Times New Roman"/>
          <w:b w:val="0"/>
          <w:bCs w:val="0"/>
          <w:i w:val="0"/>
          <w:iCs w:val="0"/>
          <w:color w:val="auto"/>
          <w:sz w:val="24"/>
          <w:szCs w:val="24"/>
          <w:highlight w:val="none"/>
          <w:lang w:val="en-US"/>
        </w:rPr>
        <w:t xml:space="preserve"> que o quadro societário não é composto por pessoas alcançadas pelas hipóteses de impedimento previstas no art. 78 da Lei Orgânica ou integrante da Administração Pública, tais como: Prefeito, Vice-Prefeito, Secretários, Vereadores ou Servidores Municipais de Sarandi-PR, bem como as pessoas ligadas a qualquer um deles por matrimônio, subsistindo a proibição até seis (6) meses após findas as respectivas funções, nos termos do art. 78º da Lei Orgânica do Município de Sarandi/PR</w:t>
      </w:r>
      <w:r>
        <w:rPr>
          <w:rFonts w:hint="default" w:ascii="Times New Roman" w:hAnsi="Times New Roman" w:cs="Times New Roman"/>
          <w:b w:val="0"/>
          <w:bCs w:val="0"/>
          <w:i w:val="0"/>
          <w:iCs w:val="0"/>
          <w:color w:val="auto"/>
          <w:sz w:val="24"/>
          <w:szCs w:val="24"/>
          <w:highlight w:val="none"/>
          <w:lang w:val="pt-BR"/>
        </w:rPr>
        <w:t>.</w:t>
      </w:r>
    </w:p>
    <w:p w14:paraId="69D3F73D">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ind w:left="0" w:leftChars="0" w:firstLine="0" w:firstLineChars="0"/>
        <w:jc w:val="both"/>
        <w:textAlignment w:val="baseline"/>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cs="Times New Roman"/>
          <w:b w:val="0"/>
          <w:bCs w:val="0"/>
          <w:i w:val="0"/>
          <w:iCs w:val="0"/>
          <w:color w:val="auto"/>
          <w:sz w:val="24"/>
          <w:szCs w:val="24"/>
          <w:highlight w:val="none"/>
          <w:lang w:val="pt-BR"/>
        </w:rPr>
        <w:t>para os devidos fins que os serviços serão prestados observando, no que couber, os critérios de sustentabilidade ambiental, eficiência e uso racional de recursos estabelecidos no Termo de Referência e na legislação aplicável</w:t>
      </w:r>
      <w:r>
        <w:rPr>
          <w:rFonts w:hint="default" w:ascii="Times New Roman" w:hAnsi="Times New Roman" w:eastAsia="NimbusSans-Bold" w:cs="Times New Roman"/>
          <w:b w:val="0"/>
          <w:bCs w:val="0"/>
          <w:color w:val="auto"/>
          <w:kern w:val="0"/>
          <w:sz w:val="24"/>
          <w:szCs w:val="24"/>
          <w:highlight w:val="none"/>
          <w:lang w:val="en-US" w:eastAsia="zh-CN" w:bidi="ar"/>
        </w:rPr>
        <w:t>, no que couber.</w:t>
      </w:r>
    </w:p>
    <w:p w14:paraId="1CB854EC">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ind w:left="0" w:leftChars="0" w:firstLine="0" w:firstLineChars="0"/>
        <w:jc w:val="both"/>
        <w:textAlignment w:val="baseline"/>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eastAsia="SimSun" w:cs="Times New Roman"/>
          <w:i w:val="0"/>
          <w:iCs w:val="0"/>
          <w:caps w:val="0"/>
          <w:color w:val="auto"/>
          <w:spacing w:val="0"/>
          <w:sz w:val="24"/>
          <w:szCs w:val="24"/>
          <w:highlight w:val="none"/>
          <w:shd w:val="clear" w:fill="FFFFFF"/>
        </w:rPr>
        <w:t>para os devidos fins, que cumpre as exigências de reserva de cargos para pessoa com deficiência e para reabilitado da Previdência Social, previstas em lei e em outras normas específicas, quando aplicáveis, conforme Lei nº 14.133, de 2021, art. 63, inciso IV, observada a regulamentação vigente do Ministério do Trabalho e Emprego quanto à comprovação e às certidões pertinentes.</w:t>
      </w:r>
    </w:p>
    <w:p w14:paraId="1F8E8523">
      <w:pPr>
        <w:pStyle w:val="49"/>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Autospacing="0" w:after="0" w:afterAutospacing="0" w:line="360" w:lineRule="auto"/>
        <w:ind w:left="0" w:leftChars="0" w:firstLine="0" w:firstLineChars="0"/>
        <w:jc w:val="both"/>
        <w:textAlignment w:val="baseline"/>
        <w:rPr>
          <w:rFonts w:hint="default" w:ascii="Times New Roman" w:hAnsi="Times New Roman" w:cs="Times New Roman"/>
          <w:b w:val="0"/>
          <w:bCs w:val="0"/>
          <w:i w:val="0"/>
          <w:iCs w:val="0"/>
          <w:color w:val="auto"/>
          <w:sz w:val="24"/>
          <w:szCs w:val="24"/>
          <w:highlight w:val="none"/>
          <w:lang w:val="pt-BR"/>
        </w:rPr>
      </w:pPr>
      <w:r>
        <w:rPr>
          <w:rFonts w:hint="default" w:ascii="Times New Roman" w:hAnsi="Times New Roman" w:cs="Times New Roman"/>
          <w:b w:val="0"/>
          <w:bCs w:val="0"/>
          <w:color w:val="auto"/>
          <w:sz w:val="24"/>
          <w:szCs w:val="24"/>
          <w:highlight w:val="none"/>
          <w:lang w:val="pt-BR"/>
        </w:rPr>
        <w:t>que dispõe ou disporá, durante a execução contratual, de profissionais qualificados e dos recursos técnicos necessários à prestação dos serviços objeto da contratação.</w:t>
      </w:r>
    </w:p>
    <w:p w14:paraId="4481C1AB">
      <w:pPr>
        <w:keepNext w:val="0"/>
        <w:keepLines w:val="0"/>
        <w:pageBreakBefore w:val="0"/>
        <w:widowControl w:val="0"/>
        <w:kinsoku w:val="0"/>
        <w:wordWrap/>
        <w:overflowPunct w:val="0"/>
        <w:topLinePunct w:val="0"/>
        <w:autoSpaceDE w:val="0"/>
        <w:autoSpaceDN w:val="0"/>
        <w:bidi w:val="0"/>
        <w:adjustRightInd/>
        <w:snapToGrid/>
        <w:spacing w:beforeAutospacing="0" w:line="360" w:lineRule="auto"/>
        <w:ind w:left="0" w:right="-1" w:firstLine="0"/>
        <w:jc w:val="right"/>
        <w:textAlignment w:val="baseline"/>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Sarandi,</w:t>
      </w:r>
      <w:r>
        <w:rPr>
          <w:rFonts w:hint="default" w:ascii="Times New Roman" w:hAnsi="Times New Roman" w:cs="Times New Roman"/>
          <w:color w:val="auto"/>
          <w:sz w:val="24"/>
          <w:szCs w:val="24"/>
          <w:highlight w:val="none"/>
          <w:lang w:val="pt-BR"/>
        </w:rPr>
        <w:t xml:space="preserve"> xx </w:t>
      </w:r>
      <w:r>
        <w:rPr>
          <w:rFonts w:hint="default" w:ascii="Times New Roman" w:hAnsi="Times New Roman" w:cs="Times New Roman"/>
          <w:color w:val="auto"/>
          <w:sz w:val="24"/>
          <w:szCs w:val="24"/>
          <w:highlight w:val="none"/>
        </w:rPr>
        <w:t>de</w:t>
      </w:r>
      <w:r>
        <w:rPr>
          <w:rFonts w:hint="default" w:ascii="Times New Roman" w:hAnsi="Times New Roman" w:cs="Times New Roman"/>
          <w:color w:val="auto"/>
          <w:sz w:val="24"/>
          <w:szCs w:val="24"/>
          <w:highlight w:val="none"/>
          <w:lang w:val="pt-BR"/>
        </w:rPr>
        <w:t xml:space="preserve"> xxxxxx</w:t>
      </w:r>
      <w:r>
        <w:rPr>
          <w:rFonts w:hint="default" w:ascii="Times New Roman" w:hAnsi="Times New Roman" w:cs="Times New Roman"/>
          <w:color w:val="auto"/>
          <w:sz w:val="24"/>
          <w:szCs w:val="24"/>
          <w:highlight w:val="none"/>
        </w:rPr>
        <w:t xml:space="preserve"> de 202</w:t>
      </w:r>
      <w:r>
        <w:rPr>
          <w:rFonts w:hint="default" w:ascii="Times New Roman" w:hAnsi="Times New Roman" w:cs="Times New Roman"/>
          <w:color w:val="auto"/>
          <w:sz w:val="24"/>
          <w:szCs w:val="24"/>
          <w:highlight w:val="none"/>
          <w:lang w:val="pt-BR"/>
        </w:rPr>
        <w:t xml:space="preserve">6 </w:t>
      </w:r>
      <w:r>
        <w:rPr>
          <w:rFonts w:hint="default" w:ascii="Times New Roman" w:hAnsi="Times New Roman" w:cs="Times New Roman"/>
          <w:color w:val="auto"/>
          <w:sz w:val="24"/>
          <w:szCs w:val="24"/>
          <w:highlight w:val="none"/>
        </w:rPr>
        <w:t>.</w:t>
      </w:r>
    </w:p>
    <w:p w14:paraId="5879B517">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708" w:firstLineChars="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Responsável:</w:t>
      </w:r>
    </w:p>
    <w:p w14:paraId="585FB711">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rStyle w:val="28"/>
          <w:rFonts w:hint="default" w:ascii="Times New Roman" w:hAnsi="Times New Roman" w:cs="Times New Roman"/>
          <w:b w:val="0"/>
          <w:bCs/>
          <w:i w:val="0"/>
          <w:iCs w:val="0"/>
          <w:color w:val="auto"/>
          <w:sz w:val="24"/>
          <w:szCs w:val="24"/>
          <w:highlight w:val="none"/>
          <w:lang w:val="pt-BR" w:eastAsia="ar-SA"/>
        </w:rPr>
      </w:pPr>
      <w:r>
        <w:rPr>
          <w:rStyle w:val="28"/>
          <w:rFonts w:hint="default" w:ascii="Times New Roman" w:hAnsi="Times New Roman" w:cs="Times New Roman"/>
          <w:b w:val="0"/>
          <w:bCs/>
          <w:i w:val="0"/>
          <w:iCs w:val="0"/>
          <w:color w:val="auto"/>
          <w:sz w:val="24"/>
          <w:szCs w:val="24"/>
          <w:highlight w:val="none"/>
          <w:lang w:val="pt-BR" w:eastAsia="ar-SA"/>
        </w:rPr>
        <w:tab/>
      </w:r>
      <w:r>
        <w:rPr>
          <w:rStyle w:val="28"/>
          <w:rFonts w:hint="default" w:ascii="Times New Roman" w:hAnsi="Times New Roman" w:cs="Times New Roman"/>
          <w:b w:val="0"/>
          <w:bCs/>
          <w:i w:val="0"/>
          <w:iCs w:val="0"/>
          <w:color w:val="auto"/>
          <w:sz w:val="24"/>
          <w:szCs w:val="24"/>
          <w:highlight w:val="none"/>
          <w:lang w:val="pt-BR" w:eastAsia="ar-SA"/>
        </w:rPr>
        <w:t>Empresa:</w:t>
      </w:r>
      <w:bookmarkStart w:id="0" w:name="_GoBack"/>
      <w:bookmarkEnd w:id="0"/>
    </w:p>
    <w:p w14:paraId="12FA7839">
      <w:pPr>
        <w:keepNext w:val="0"/>
        <w:keepLines w:val="0"/>
        <w:pageBreakBefore w:val="0"/>
        <w:widowControl w:val="0"/>
        <w:kinsoku w:val="0"/>
        <w:wordWrap/>
        <w:overflowPunct w:val="0"/>
        <w:topLinePunct w:val="0"/>
        <w:autoSpaceDE w:val="0"/>
        <w:autoSpaceDN w:val="0"/>
        <w:bidi w:val="0"/>
        <w:adjustRightInd/>
        <w:snapToGrid/>
        <w:spacing w:beforeAutospacing="0" w:after="0" w:line="240" w:lineRule="auto"/>
        <w:ind w:left="0" w:right="0" w:firstLine="0"/>
        <w:jc w:val="both"/>
        <w:textAlignment w:val="baseline"/>
        <w:rPr>
          <w:sz w:val="24"/>
          <w:szCs w:val="24"/>
        </w:rPr>
      </w:pPr>
      <w:r>
        <w:rPr>
          <w:rStyle w:val="28"/>
          <w:rFonts w:hint="default" w:ascii="Times New Roman" w:hAnsi="Times New Roman" w:cs="Times New Roman"/>
          <w:b w:val="0"/>
          <w:bCs/>
          <w:i w:val="0"/>
          <w:iCs w:val="0"/>
          <w:color w:val="auto"/>
          <w:sz w:val="24"/>
          <w:szCs w:val="24"/>
          <w:highlight w:val="none"/>
          <w:lang w:val="pt-BR" w:eastAsia="ar-SA"/>
        </w:rPr>
        <w:tab/>
      </w:r>
      <w:r>
        <w:rPr>
          <w:rStyle w:val="28"/>
          <w:rFonts w:hint="default" w:ascii="Times New Roman" w:hAnsi="Times New Roman" w:cs="Times New Roman"/>
          <w:b w:val="0"/>
          <w:bCs/>
          <w:i w:val="0"/>
          <w:iCs w:val="0"/>
          <w:color w:val="auto"/>
          <w:sz w:val="24"/>
          <w:szCs w:val="24"/>
          <w:highlight w:val="none"/>
          <w:lang w:val="pt-BR" w:eastAsia="ar-SA"/>
        </w:rPr>
        <w:t>CNPJ:</w:t>
      </w:r>
    </w:p>
    <w:sectPr>
      <w:pgSz w:w="11906" w:h="16838"/>
      <w:pgMar w:top="1134" w:right="850" w:bottom="1134" w:left="1701" w:header="1134" w:footer="1134" w:gutter="0"/>
      <w:pgBorders>
        <w:top w:val="none" w:sz="0" w:space="0"/>
        <w:left w:val="none" w:sz="0" w:space="0"/>
        <w:bottom w:val="none" w:sz="0" w:space="0"/>
        <w:right w:val="none" w:sz="0" w:space="0"/>
      </w:pgBorders>
      <w:pgNumType w:fmt="decimal"/>
      <w:cols w:space="0" w:num="1"/>
      <w:formProt w:val="0"/>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Times New Roma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Liberation Serif">
    <w:altName w:val="Segoe Print"/>
    <w:panose1 w:val="02020603050405020304"/>
    <w:charset w:val="00"/>
    <w:family w:val="roman"/>
    <w:pitch w:val="default"/>
    <w:sig w:usb0="00000000" w:usb1="00000000" w:usb2="00000021" w:usb3="00000000" w:csb0="600001BF" w:csb1="DFF70000"/>
  </w:font>
  <w:font w:name="Segoe Print">
    <w:panose1 w:val="02000600000000000000"/>
    <w:charset w:val="00"/>
    <w:family w:val="auto"/>
    <w:pitch w:val="default"/>
    <w:sig w:usb0="0000028F" w:usb1="00000000" w:usb2="00000000" w:usb3="00000000" w:csb0="2000009F" w:csb1="47010000"/>
  </w:font>
  <w:font w:name="NSimSun">
    <w:panose1 w:val="02010609030101010101"/>
    <w:charset w:val="86"/>
    <w:family w:val="auto"/>
    <w:pitch w:val="default"/>
    <w:sig w:usb0="00000203" w:usb1="288F0000" w:usb2="00000006" w:usb3="00000000" w:csb0="00040001" w:csb1="00000000"/>
  </w:font>
  <w:font w:name="Arial Unicode MS">
    <w:altName w:val="Arial"/>
    <w:panose1 w:val="00000000000000000000"/>
    <w:charset w:val="00"/>
    <w:family w:val="swiss"/>
    <w:pitch w:val="default"/>
    <w:sig w:usb0="00000000" w:usb1="00000000" w:usb2="00000000" w:usb3="00000000" w:csb0="00040001" w:csb1="00000000"/>
  </w:font>
  <w:font w:name="CIDFont">
    <w:altName w:val="Segoe Print"/>
    <w:panose1 w:val="00000000000000000000"/>
    <w:charset w:val="00"/>
    <w:family w:val="auto"/>
    <w:pitch w:val="default"/>
    <w:sig w:usb0="00000000" w:usb1="00000000" w:usb2="00000000" w:usb3="00000000" w:csb0="00000000" w:csb1="00000000"/>
  </w:font>
  <w:font w:name="NimbusSans-Bold">
    <w:altName w:val="Microsoft YaHei"/>
    <w:panose1 w:val="00000000000000000000"/>
    <w:charset w:val="00"/>
    <w:family w:val="auto"/>
    <w:pitch w:val="default"/>
    <w:sig w:usb0="00000000" w:usb1="00000000" w:usb2="00000000" w:usb3="00000000" w:csb0="00040001"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70"/>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106"/>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91"/>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6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6"/>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92"/>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48"/>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51"/>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05"/>
      <w:lvlText w:val="%1."/>
      <w:lvlJc w:val="left"/>
      <w:pPr>
        <w:tabs>
          <w:tab w:val="left" w:pos="360"/>
        </w:tabs>
        <w:ind w:left="360" w:hanging="360"/>
      </w:pPr>
      <w:rPr>
        <w:rFonts w:hint="default"/>
      </w:rPr>
    </w:lvl>
  </w:abstractNum>
  <w:abstractNum w:abstractNumId="9">
    <w:nsid w:val="FFFFFF89"/>
    <w:multiLevelType w:val="singleLevel"/>
    <w:tmpl w:val="FFFFFF89"/>
    <w:lvl w:ilvl="0" w:tentative="0">
      <w:start w:val="1"/>
      <w:numFmt w:val="bullet"/>
      <w:pStyle w:val="100"/>
      <w:lvlText w:val=""/>
      <w:lvlJc w:val="left"/>
      <w:pPr>
        <w:tabs>
          <w:tab w:val="left" w:pos="360"/>
        </w:tabs>
        <w:ind w:left="360" w:hanging="360"/>
      </w:pPr>
      <w:rPr>
        <w:rFonts w:hint="default" w:ascii="Symbol" w:hAnsi="Symbol"/>
      </w:rPr>
    </w:lvl>
  </w:abstractNum>
  <w:abstractNum w:abstractNumId="10">
    <w:nsid w:val="764F6C86"/>
    <w:multiLevelType w:val="singleLevel"/>
    <w:tmpl w:val="764F6C86"/>
    <w:lvl w:ilvl="0" w:tentative="0">
      <w:start w:val="1"/>
      <w:numFmt w:val="decimal"/>
      <w:suff w:val="space"/>
      <w:lvlText w:val="%1)"/>
      <w:lvlJc w:val="left"/>
    </w:lvl>
  </w:abstractNum>
  <w:num w:numId="1">
    <w:abstractNumId w:val="4"/>
  </w:num>
  <w:num w:numId="2">
    <w:abstractNumId w:val="6"/>
  </w:num>
  <w:num w:numId="3">
    <w:abstractNumId w:val="7"/>
  </w:num>
  <w:num w:numId="4">
    <w:abstractNumId w:val="3"/>
  </w:num>
  <w:num w:numId="5">
    <w:abstractNumId w:val="0"/>
  </w:num>
  <w:num w:numId="6">
    <w:abstractNumId w:val="2"/>
  </w:num>
  <w:num w:numId="7">
    <w:abstractNumId w:val="5"/>
  </w:num>
  <w:num w:numId="8">
    <w:abstractNumId w:val="9"/>
  </w:num>
  <w:num w:numId="9">
    <w:abstractNumId w:val="8"/>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360"/>
  <w:drawingGridVerticalSpacing w:val="156"/>
  <w:displayHorizontalDrawingGridEvery w:val="2"/>
  <w:displayVerticalDrawingGridEvery w:val="2"/>
  <w:characterSpacingControl w:val="doNotCompress"/>
  <w:doNotValidateAgainstSchema/>
  <w:doNotDemarcateInvalidXml/>
  <w:footnotePr>
    <w:footnote w:id="0"/>
    <w:footnote w:id="1"/>
  </w:footnotePr>
  <w:endnotePr>
    <w:endnote w:id="0"/>
    <w:endnote w:id="1"/>
  </w:endnotePr>
  <w:compat>
    <w:spaceForUL/>
    <w:doNotLeaveBackslashAlone/>
    <w:ulTrailSpace/>
    <w:doNotExpandShiftReturn/>
    <w:shapeLayoutLikeWW8/>
    <w:alignTablesRowByRow/>
    <w:adjustLineHeightInTable/>
    <w:doNotUseHTMLParagraphAutoSpacing/>
    <w:useWord97LineBreakRules/>
    <w:doNotBreakWrappedTables/>
    <w:doNotWrapTextWithPunct/>
    <w:doNotUseEastAsianBreak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B0503D"/>
    <w:rsid w:val="00037DFE"/>
    <w:rsid w:val="000408D9"/>
    <w:rsid w:val="00050A31"/>
    <w:rsid w:val="000716D2"/>
    <w:rsid w:val="00071AAB"/>
    <w:rsid w:val="000B259C"/>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1A629E"/>
    <w:rsid w:val="001A7B8E"/>
    <w:rsid w:val="001B34FD"/>
    <w:rsid w:val="00201333"/>
    <w:rsid w:val="00210FA7"/>
    <w:rsid w:val="00216417"/>
    <w:rsid w:val="00221840"/>
    <w:rsid w:val="002263CE"/>
    <w:rsid w:val="0026631D"/>
    <w:rsid w:val="0028105B"/>
    <w:rsid w:val="0028508B"/>
    <w:rsid w:val="002C2F53"/>
    <w:rsid w:val="002D4A07"/>
    <w:rsid w:val="0033518C"/>
    <w:rsid w:val="003437C2"/>
    <w:rsid w:val="0036428A"/>
    <w:rsid w:val="00377186"/>
    <w:rsid w:val="003A1C03"/>
    <w:rsid w:val="003E765A"/>
    <w:rsid w:val="00411BF7"/>
    <w:rsid w:val="00414627"/>
    <w:rsid w:val="00425D63"/>
    <w:rsid w:val="004308B3"/>
    <w:rsid w:val="004643D8"/>
    <w:rsid w:val="00476AE6"/>
    <w:rsid w:val="00497C24"/>
    <w:rsid w:val="004C7BA5"/>
    <w:rsid w:val="004E7628"/>
    <w:rsid w:val="004F48F2"/>
    <w:rsid w:val="00511417"/>
    <w:rsid w:val="005149B1"/>
    <w:rsid w:val="00552936"/>
    <w:rsid w:val="005647F2"/>
    <w:rsid w:val="005662D1"/>
    <w:rsid w:val="00573A09"/>
    <w:rsid w:val="005A4526"/>
    <w:rsid w:val="005C1B16"/>
    <w:rsid w:val="005D6CCA"/>
    <w:rsid w:val="005E53D0"/>
    <w:rsid w:val="006002EB"/>
    <w:rsid w:val="006128EF"/>
    <w:rsid w:val="006264B4"/>
    <w:rsid w:val="006318CD"/>
    <w:rsid w:val="00643033"/>
    <w:rsid w:val="00644CC3"/>
    <w:rsid w:val="00661468"/>
    <w:rsid w:val="006649F0"/>
    <w:rsid w:val="006716B7"/>
    <w:rsid w:val="0067245D"/>
    <w:rsid w:val="0068470E"/>
    <w:rsid w:val="006957CB"/>
    <w:rsid w:val="00695DCD"/>
    <w:rsid w:val="006A05CC"/>
    <w:rsid w:val="006A35A7"/>
    <w:rsid w:val="006A4E15"/>
    <w:rsid w:val="006D5108"/>
    <w:rsid w:val="007152D7"/>
    <w:rsid w:val="007333E1"/>
    <w:rsid w:val="00746C14"/>
    <w:rsid w:val="007C2C59"/>
    <w:rsid w:val="007C7003"/>
    <w:rsid w:val="00801F23"/>
    <w:rsid w:val="008020D4"/>
    <w:rsid w:val="00837632"/>
    <w:rsid w:val="008409BE"/>
    <w:rsid w:val="0085640F"/>
    <w:rsid w:val="008567AA"/>
    <w:rsid w:val="00892712"/>
    <w:rsid w:val="008A680A"/>
    <w:rsid w:val="008B0BB0"/>
    <w:rsid w:val="008C4BEC"/>
    <w:rsid w:val="008E6C4B"/>
    <w:rsid w:val="008F18C0"/>
    <w:rsid w:val="00907648"/>
    <w:rsid w:val="00930FDE"/>
    <w:rsid w:val="0093526A"/>
    <w:rsid w:val="00943754"/>
    <w:rsid w:val="0094391A"/>
    <w:rsid w:val="00984C93"/>
    <w:rsid w:val="00987CE1"/>
    <w:rsid w:val="009906A4"/>
    <w:rsid w:val="0099405C"/>
    <w:rsid w:val="009C600F"/>
    <w:rsid w:val="009D3723"/>
    <w:rsid w:val="009E04F2"/>
    <w:rsid w:val="00A03B7B"/>
    <w:rsid w:val="00A200C9"/>
    <w:rsid w:val="00A250D5"/>
    <w:rsid w:val="00A32F56"/>
    <w:rsid w:val="00A36028"/>
    <w:rsid w:val="00A42B73"/>
    <w:rsid w:val="00A6596A"/>
    <w:rsid w:val="00A825CA"/>
    <w:rsid w:val="00A91424"/>
    <w:rsid w:val="00AA2C77"/>
    <w:rsid w:val="00AC3FB9"/>
    <w:rsid w:val="00AC702A"/>
    <w:rsid w:val="00AD226F"/>
    <w:rsid w:val="00AD2CA7"/>
    <w:rsid w:val="00AE41C8"/>
    <w:rsid w:val="00B13A52"/>
    <w:rsid w:val="00B24CF4"/>
    <w:rsid w:val="00B26993"/>
    <w:rsid w:val="00B4570C"/>
    <w:rsid w:val="00B5208C"/>
    <w:rsid w:val="00B74876"/>
    <w:rsid w:val="00BB3A9B"/>
    <w:rsid w:val="00BB7C2B"/>
    <w:rsid w:val="00BC1664"/>
    <w:rsid w:val="00BC2546"/>
    <w:rsid w:val="00BD2FE4"/>
    <w:rsid w:val="00C04849"/>
    <w:rsid w:val="00C05085"/>
    <w:rsid w:val="00C11270"/>
    <w:rsid w:val="00C1593D"/>
    <w:rsid w:val="00C56C7E"/>
    <w:rsid w:val="00C73368"/>
    <w:rsid w:val="00C776A4"/>
    <w:rsid w:val="00C9393C"/>
    <w:rsid w:val="00CA2C6C"/>
    <w:rsid w:val="00CB4E5A"/>
    <w:rsid w:val="00CC0600"/>
    <w:rsid w:val="00CC78AC"/>
    <w:rsid w:val="00CF346E"/>
    <w:rsid w:val="00CF7953"/>
    <w:rsid w:val="00D07232"/>
    <w:rsid w:val="00D10245"/>
    <w:rsid w:val="00D21BDD"/>
    <w:rsid w:val="00D65F07"/>
    <w:rsid w:val="00D86641"/>
    <w:rsid w:val="00D92BB7"/>
    <w:rsid w:val="00DC76D2"/>
    <w:rsid w:val="00DD30ED"/>
    <w:rsid w:val="00E6404D"/>
    <w:rsid w:val="00E64C21"/>
    <w:rsid w:val="00E922C6"/>
    <w:rsid w:val="00EC24C6"/>
    <w:rsid w:val="00EE6444"/>
    <w:rsid w:val="00EF2933"/>
    <w:rsid w:val="00F05146"/>
    <w:rsid w:val="00F1115D"/>
    <w:rsid w:val="00F3513C"/>
    <w:rsid w:val="00F465C5"/>
    <w:rsid w:val="00F5180D"/>
    <w:rsid w:val="00F51B21"/>
    <w:rsid w:val="00F51D87"/>
    <w:rsid w:val="00F534DB"/>
    <w:rsid w:val="00F76337"/>
    <w:rsid w:val="00F8455C"/>
    <w:rsid w:val="00FE1EC4"/>
    <w:rsid w:val="00FF2C93"/>
    <w:rsid w:val="12D329D6"/>
    <w:rsid w:val="25E6043D"/>
    <w:rsid w:val="35596AE2"/>
    <w:rsid w:val="35C14877"/>
    <w:rsid w:val="49B0503D"/>
    <w:rsid w:val="5FFC06A9"/>
    <w:rsid w:val="617F76F8"/>
    <w:rsid w:val="65C945F5"/>
    <w:rsid w:val="705C05BD"/>
    <w:rsid w:val="74495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unhideWhenUsed="0" w:uiPriority="0" w:semiHidden="0" w:name="Table Classic 1"/>
    <w:lsdException w:qFormat="1" w:unhideWhenUsed="0" w:uiPriority="0" w:semiHidden="0" w:name="Table Classic 2"/>
    <w:lsdException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qFormat="1" w:unhideWhenUsed="0" w:uiPriority="0" w:semiHidden="0" w:name="Table List 8"/>
    <w:lsdException w:unhideWhenUsed="0" w:uiPriority="0" w:semiHidden="0" w:name="Table 3D effects 1"/>
    <w:lsdException w:unhideWhenUsed="0" w:uiPriority="0" w:semiHidden="0" w:name="Table 3D effects 2"/>
    <w:lsdException w:qFormat="1" w:unhideWhenUsed="0" w:uiPriority="0" w:semiHidden="0" w:name="Table 3D effects 3"/>
    <w:lsdException w:qFormat="1" w:unhideWhenUsed="0" w:uiPriority="0" w:semiHidden="0" w:name="Table Contemporary"/>
    <w:lsdException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atentStyles>
  <w:style w:type="paragraph" w:default="1" w:styleId="1">
    <w:name w:val="Normal"/>
    <w:qFormat/>
    <w:uiPriority w:val="0"/>
    <w:pPr>
      <w:keepNext w:val="0"/>
      <w:keepLines w:val="0"/>
      <w:pageBreakBefore w:val="0"/>
      <w:widowControl/>
      <w:shd w:val="clear" w:fill="auto"/>
      <w:suppressAutoHyphens w:val="0"/>
      <w:kinsoku/>
      <w:overflowPunct/>
      <w:autoSpaceDE/>
      <w:bidi w:val="0"/>
      <w:snapToGrid/>
      <w:spacing w:line="240" w:lineRule="auto"/>
      <w:jc w:val="left"/>
      <w:textAlignment w:val="baseline"/>
    </w:pPr>
    <w:rPr>
      <w:rFonts w:ascii="Liberation Serif" w:hAnsi="Liberation Serif" w:eastAsia="NSimSun" w:cs="Arial"/>
      <w:color w:val="auto"/>
      <w:spacing w:val="0"/>
      <w:w w:val="100"/>
      <w:kern w:val="2"/>
      <w:position w:val="0"/>
      <w:sz w:val="24"/>
      <w:szCs w:val="24"/>
      <w:u w:val="none"/>
      <w:shd w:val="clear" w:fill="auto"/>
      <w:vertAlign w:val="baseline"/>
      <w:lang w:val="pt-BR" w:eastAsia="zh-CN" w:bidi="hi-IN"/>
    </w:rPr>
  </w:style>
  <w:style w:type="paragraph" w:styleId="2">
    <w:name w:val="heading 1"/>
    <w:basedOn w:val="1"/>
    <w:next w:val="1"/>
    <w:qFormat/>
    <w:uiPriority w:val="0"/>
    <w:pPr>
      <w:keepNext/>
      <w:spacing w:before="240" w:after="60"/>
      <w:outlineLvl w:val="0"/>
    </w:pPr>
    <w:rPr>
      <w:rFonts w:ascii="Arial" w:hAnsi="Arial"/>
      <w:b/>
      <w:kern w:val="32"/>
      <w:sz w:val="32"/>
    </w:rPr>
  </w:style>
  <w:style w:type="paragraph" w:styleId="3">
    <w:name w:val="heading 2"/>
    <w:basedOn w:val="1"/>
    <w:next w:val="1"/>
    <w:semiHidden/>
    <w:unhideWhenUsed/>
    <w:qFormat/>
    <w:uiPriority w:val="0"/>
    <w:pPr>
      <w:keepNext/>
      <w:spacing w:before="240" w:after="60"/>
      <w:outlineLvl w:val="1"/>
    </w:pPr>
    <w:rPr>
      <w:rFonts w:ascii="Arial" w:hAnsi="Arial"/>
      <w:b/>
      <w:i/>
      <w:sz w:val="28"/>
    </w:rPr>
  </w:style>
  <w:style w:type="paragraph" w:styleId="4">
    <w:name w:val="heading 3"/>
    <w:basedOn w:val="1"/>
    <w:next w:val="1"/>
    <w:semiHidden/>
    <w:unhideWhenUsed/>
    <w:qFormat/>
    <w:uiPriority w:val="0"/>
    <w:pPr>
      <w:keepNext/>
      <w:spacing w:before="240" w:after="60"/>
      <w:outlineLvl w:val="2"/>
    </w:pPr>
    <w:rPr>
      <w:rFonts w:ascii="Arial" w:hAnsi="Arial"/>
      <w:b/>
      <w:sz w:val="26"/>
    </w:rPr>
  </w:style>
  <w:style w:type="paragraph" w:styleId="5">
    <w:name w:val="heading 4"/>
    <w:basedOn w:val="1"/>
    <w:next w:val="1"/>
    <w:semiHidden/>
    <w:unhideWhenUsed/>
    <w:qFormat/>
    <w:uiPriority w:val="0"/>
    <w:pPr>
      <w:keepNext/>
      <w:spacing w:before="240" w:after="60"/>
      <w:outlineLvl w:val="3"/>
    </w:pPr>
    <w:rPr>
      <w:b/>
      <w:sz w:val="28"/>
    </w:rPr>
  </w:style>
  <w:style w:type="paragraph" w:styleId="6">
    <w:name w:val="heading 5"/>
    <w:basedOn w:val="1"/>
    <w:next w:val="1"/>
    <w:semiHidden/>
    <w:unhideWhenUsed/>
    <w:qFormat/>
    <w:uiPriority w:val="0"/>
    <w:pPr>
      <w:spacing w:before="240" w:after="60"/>
      <w:outlineLvl w:val="4"/>
    </w:pPr>
    <w:rPr>
      <w:b/>
      <w:i/>
      <w:sz w:val="26"/>
    </w:rPr>
  </w:style>
  <w:style w:type="paragraph" w:styleId="7">
    <w:name w:val="heading 6"/>
    <w:basedOn w:val="1"/>
    <w:next w:val="1"/>
    <w:semiHidden/>
    <w:unhideWhenUsed/>
    <w:qFormat/>
    <w:uiPriority w:val="0"/>
    <w:pPr>
      <w:spacing w:before="240" w:after="60"/>
      <w:outlineLvl w:val="5"/>
    </w:pPr>
    <w:rPr>
      <w:b/>
      <w:sz w:val="22"/>
    </w:rPr>
  </w:style>
  <w:style w:type="paragraph" w:styleId="8">
    <w:name w:val="heading 7"/>
    <w:basedOn w:val="1"/>
    <w:next w:val="1"/>
    <w:semiHidden/>
    <w:unhideWhenUsed/>
    <w:qFormat/>
    <w:uiPriority w:val="0"/>
    <w:pPr>
      <w:spacing w:before="240" w:after="60"/>
      <w:outlineLvl w:val="6"/>
    </w:pPr>
  </w:style>
  <w:style w:type="paragraph" w:styleId="9">
    <w:name w:val="heading 8"/>
    <w:basedOn w:val="1"/>
    <w:next w:val="1"/>
    <w:semiHidden/>
    <w:unhideWhenUsed/>
    <w:qFormat/>
    <w:uiPriority w:val="0"/>
    <w:pPr>
      <w:spacing w:before="240" w:after="60"/>
      <w:outlineLvl w:val="7"/>
    </w:pPr>
    <w:rPr>
      <w:i/>
    </w:rPr>
  </w:style>
  <w:style w:type="paragraph" w:styleId="10">
    <w:name w:val="heading 9"/>
    <w:basedOn w:val="1"/>
    <w:next w:val="1"/>
    <w:semiHidden/>
    <w:unhideWhenUsed/>
    <w:qFormat/>
    <w:uiPriority w:val="0"/>
    <w:pPr>
      <w:spacing w:before="240" w:after="60"/>
      <w:outlineLvl w:val="8"/>
    </w:pPr>
    <w:rPr>
      <w:rFonts w:ascii="Arial" w:hAnsi="Arial"/>
      <w:sz w:val="22"/>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character" w:styleId="13">
    <w:name w:val="endnote reference"/>
    <w:basedOn w:val="11"/>
    <w:qFormat/>
    <w:uiPriority w:val="0"/>
    <w:rPr>
      <w:vertAlign w:val="superscript"/>
    </w:rPr>
  </w:style>
  <w:style w:type="character" w:styleId="14">
    <w:name w:val="Strong"/>
    <w:basedOn w:val="11"/>
    <w:qFormat/>
    <w:uiPriority w:val="0"/>
    <w:rPr>
      <w:b/>
      <w:bCs/>
    </w:rPr>
  </w:style>
  <w:style w:type="character" w:styleId="15">
    <w:name w:val="HTML Variable"/>
    <w:basedOn w:val="11"/>
    <w:qFormat/>
    <w:uiPriority w:val="0"/>
    <w:rPr>
      <w:i/>
      <w:iCs/>
    </w:rPr>
  </w:style>
  <w:style w:type="character" w:styleId="16">
    <w:name w:val="annotation reference"/>
    <w:basedOn w:val="11"/>
    <w:qFormat/>
    <w:uiPriority w:val="0"/>
    <w:rPr>
      <w:sz w:val="21"/>
      <w:szCs w:val="21"/>
    </w:rPr>
  </w:style>
  <w:style w:type="character" w:styleId="17">
    <w:name w:val="FollowedHyperlink"/>
    <w:basedOn w:val="11"/>
    <w:qFormat/>
    <w:uiPriority w:val="0"/>
    <w:rPr>
      <w:color w:val="800080"/>
      <w:u w:val="single"/>
    </w:rPr>
  </w:style>
  <w:style w:type="character" w:styleId="18">
    <w:name w:val="HTML Code"/>
    <w:basedOn w:val="11"/>
    <w:qFormat/>
    <w:uiPriority w:val="0"/>
    <w:rPr>
      <w:rFonts w:ascii="Courier New" w:hAnsi="Courier New" w:cs="Courier New"/>
      <w:sz w:val="20"/>
      <w:szCs w:val="20"/>
    </w:rPr>
  </w:style>
  <w:style w:type="character" w:styleId="19">
    <w:name w:val="HTML Acronym"/>
    <w:basedOn w:val="11"/>
    <w:qFormat/>
    <w:uiPriority w:val="0"/>
  </w:style>
  <w:style w:type="character" w:styleId="20">
    <w:name w:val="Emphasis"/>
    <w:basedOn w:val="11"/>
    <w:qFormat/>
    <w:uiPriority w:val="0"/>
    <w:rPr>
      <w:i/>
      <w:iCs/>
    </w:rPr>
  </w:style>
  <w:style w:type="character" w:styleId="21">
    <w:name w:val="line number"/>
    <w:basedOn w:val="11"/>
    <w:qFormat/>
    <w:uiPriority w:val="0"/>
  </w:style>
  <w:style w:type="character" w:styleId="22">
    <w:name w:val="HTML Sample"/>
    <w:basedOn w:val="11"/>
    <w:qFormat/>
    <w:uiPriority w:val="0"/>
    <w:rPr>
      <w:rFonts w:ascii="Courier New" w:hAnsi="Courier New" w:cs="Courier New"/>
    </w:rPr>
  </w:style>
  <w:style w:type="character" w:styleId="23">
    <w:name w:val="HTML Typewriter"/>
    <w:basedOn w:val="11"/>
    <w:qFormat/>
    <w:uiPriority w:val="0"/>
    <w:rPr>
      <w:rFonts w:ascii="Courier New" w:hAnsi="Courier New" w:cs="Courier New"/>
      <w:sz w:val="20"/>
      <w:szCs w:val="20"/>
    </w:rPr>
  </w:style>
  <w:style w:type="character" w:styleId="24">
    <w:name w:val="footnote reference"/>
    <w:basedOn w:val="11"/>
    <w:qFormat/>
    <w:uiPriority w:val="0"/>
    <w:rPr>
      <w:vertAlign w:val="superscript"/>
    </w:rPr>
  </w:style>
  <w:style w:type="character" w:styleId="25">
    <w:name w:val="HTML Cite"/>
    <w:basedOn w:val="11"/>
    <w:qFormat/>
    <w:uiPriority w:val="0"/>
    <w:rPr>
      <w:i/>
      <w:iCs/>
    </w:rPr>
  </w:style>
  <w:style w:type="character" w:styleId="26">
    <w:name w:val="HTML Definition"/>
    <w:basedOn w:val="11"/>
    <w:qFormat/>
    <w:uiPriority w:val="0"/>
    <w:rPr>
      <w:i/>
      <w:iCs/>
    </w:rPr>
  </w:style>
  <w:style w:type="character" w:styleId="27">
    <w:name w:val="Hyperlink"/>
    <w:basedOn w:val="28"/>
    <w:qFormat/>
    <w:uiPriority w:val="0"/>
    <w:rPr>
      <w:color w:val="0000FF"/>
      <w:u w:val="single"/>
    </w:rPr>
  </w:style>
  <w:style w:type="character" w:customStyle="1" w:styleId="28">
    <w:name w:val="Fonte parág. padrão1"/>
    <w:qFormat/>
    <w:uiPriority w:val="0"/>
  </w:style>
  <w:style w:type="character" w:styleId="29">
    <w:name w:val="page number"/>
    <w:basedOn w:val="11"/>
    <w:qFormat/>
    <w:uiPriority w:val="0"/>
  </w:style>
  <w:style w:type="character" w:styleId="30">
    <w:name w:val="HTML Keyboard"/>
    <w:basedOn w:val="11"/>
    <w:qFormat/>
    <w:uiPriority w:val="0"/>
    <w:rPr>
      <w:rFonts w:ascii="Courier New" w:hAnsi="Courier New" w:cs="Courier New"/>
      <w:sz w:val="20"/>
      <w:szCs w:val="20"/>
    </w:rPr>
  </w:style>
  <w:style w:type="paragraph" w:styleId="31">
    <w:name w:val="toc 2"/>
    <w:basedOn w:val="1"/>
    <w:next w:val="1"/>
    <w:qFormat/>
    <w:uiPriority w:val="0"/>
    <w:pPr>
      <w:ind w:left="420" w:leftChars="200"/>
    </w:pPr>
  </w:style>
  <w:style w:type="paragraph" w:styleId="32">
    <w:name w:val="List"/>
    <w:basedOn w:val="1"/>
    <w:qFormat/>
    <w:uiPriority w:val="0"/>
    <w:pPr>
      <w:ind w:left="283" w:hanging="283"/>
    </w:pPr>
  </w:style>
  <w:style w:type="paragraph" w:styleId="33">
    <w:name w:val="Body Text First Indent 2"/>
    <w:basedOn w:val="34"/>
    <w:qFormat/>
    <w:uiPriority w:val="0"/>
    <w:pPr>
      <w:ind w:firstLine="210"/>
    </w:pPr>
  </w:style>
  <w:style w:type="paragraph" w:styleId="34">
    <w:name w:val="Body Text Indent"/>
    <w:basedOn w:val="1"/>
    <w:qFormat/>
    <w:uiPriority w:val="0"/>
    <w:pPr>
      <w:spacing w:after="120"/>
      <w:ind w:left="283"/>
    </w:pPr>
  </w:style>
  <w:style w:type="paragraph" w:styleId="35">
    <w:name w:val="toc 9"/>
    <w:basedOn w:val="1"/>
    <w:next w:val="1"/>
    <w:qFormat/>
    <w:uiPriority w:val="0"/>
    <w:pPr>
      <w:ind w:left="3360" w:leftChars="1600"/>
    </w:pPr>
  </w:style>
  <w:style w:type="paragraph" w:styleId="36">
    <w:name w:val="Body Text"/>
    <w:basedOn w:val="1"/>
    <w:qFormat/>
    <w:uiPriority w:val="0"/>
    <w:pPr>
      <w:spacing w:after="120"/>
    </w:pPr>
  </w:style>
  <w:style w:type="paragraph" w:styleId="37">
    <w:name w:val="toc 6"/>
    <w:basedOn w:val="1"/>
    <w:next w:val="1"/>
    <w:qFormat/>
    <w:uiPriority w:val="0"/>
    <w:pPr>
      <w:ind w:left="2100" w:leftChars="1000"/>
    </w:pPr>
  </w:style>
  <w:style w:type="paragraph" w:styleId="38">
    <w:name w:val="Block Text"/>
    <w:basedOn w:val="1"/>
    <w:qFormat/>
    <w:uiPriority w:val="0"/>
    <w:pPr>
      <w:spacing w:after="120"/>
      <w:ind w:left="1440" w:right="1440"/>
    </w:pPr>
  </w:style>
  <w:style w:type="paragraph" w:styleId="39">
    <w:name w:val="annotation text"/>
    <w:basedOn w:val="1"/>
    <w:qFormat/>
    <w:uiPriority w:val="0"/>
    <w:pPr>
      <w:jc w:val="left"/>
    </w:pPr>
  </w:style>
  <w:style w:type="paragraph" w:styleId="40">
    <w:name w:val="toc 5"/>
    <w:basedOn w:val="1"/>
    <w:next w:val="1"/>
    <w:qFormat/>
    <w:uiPriority w:val="0"/>
    <w:pPr>
      <w:ind w:left="1680" w:leftChars="800"/>
    </w:pPr>
  </w:style>
  <w:style w:type="paragraph" w:styleId="41">
    <w:name w:val="Body Text Indent 2"/>
    <w:basedOn w:val="1"/>
    <w:qFormat/>
    <w:uiPriority w:val="0"/>
    <w:pPr>
      <w:spacing w:after="120" w:line="480" w:lineRule="auto"/>
      <w:ind w:left="283"/>
    </w:pPr>
  </w:style>
  <w:style w:type="paragraph" w:styleId="42">
    <w:name w:val="index 8"/>
    <w:basedOn w:val="1"/>
    <w:next w:val="1"/>
    <w:qFormat/>
    <w:uiPriority w:val="0"/>
    <w:pPr>
      <w:ind w:left="1400" w:leftChars="1400"/>
    </w:pPr>
  </w:style>
  <w:style w:type="paragraph" w:styleId="43">
    <w:name w:val="table of figures"/>
    <w:basedOn w:val="1"/>
    <w:next w:val="1"/>
    <w:qFormat/>
    <w:uiPriority w:val="0"/>
    <w:pPr>
      <w:ind w:leftChars="200" w:hanging="200" w:hangingChars="200"/>
    </w:pPr>
  </w:style>
  <w:style w:type="paragraph" w:styleId="44">
    <w:name w:val="Title"/>
    <w:basedOn w:val="1"/>
    <w:qFormat/>
    <w:uiPriority w:val="0"/>
    <w:pPr>
      <w:spacing w:before="240" w:after="60"/>
      <w:jc w:val="center"/>
      <w:outlineLvl w:val="0"/>
    </w:pPr>
    <w:rPr>
      <w:rFonts w:ascii="Arial" w:hAnsi="Arial" w:cs="Arial"/>
      <w:b/>
      <w:bCs/>
      <w:kern w:val="28"/>
      <w:sz w:val="32"/>
      <w:szCs w:val="32"/>
    </w:rPr>
  </w:style>
  <w:style w:type="paragraph" w:styleId="45">
    <w:name w:val="List 4"/>
    <w:basedOn w:val="1"/>
    <w:qFormat/>
    <w:uiPriority w:val="0"/>
    <w:pPr>
      <w:ind w:left="1132" w:hanging="283"/>
    </w:pPr>
  </w:style>
  <w:style w:type="paragraph" w:styleId="46">
    <w:name w:val="List Bullet 5"/>
    <w:basedOn w:val="1"/>
    <w:qFormat/>
    <w:uiPriority w:val="0"/>
    <w:pPr>
      <w:numPr>
        <w:ilvl w:val="0"/>
        <w:numId w:val="1"/>
      </w:numPr>
    </w:pPr>
  </w:style>
  <w:style w:type="paragraph" w:styleId="47">
    <w:name w:val="endnote text"/>
    <w:basedOn w:val="1"/>
    <w:qFormat/>
    <w:uiPriority w:val="0"/>
    <w:pPr>
      <w:snapToGrid w:val="0"/>
      <w:jc w:val="left"/>
    </w:pPr>
  </w:style>
  <w:style w:type="paragraph" w:styleId="48">
    <w:name w:val="List Bullet 3"/>
    <w:basedOn w:val="1"/>
    <w:qFormat/>
    <w:uiPriority w:val="0"/>
    <w:pPr>
      <w:numPr>
        <w:ilvl w:val="0"/>
        <w:numId w:val="2"/>
      </w:numPr>
    </w:pPr>
  </w:style>
  <w:style w:type="paragraph" w:styleId="49">
    <w:name w:val="Normal (Web)"/>
    <w:basedOn w:val="1"/>
    <w:qFormat/>
    <w:uiPriority w:val="0"/>
    <w:rPr>
      <w:szCs w:val="24"/>
    </w:rPr>
  </w:style>
  <w:style w:type="paragraph" w:styleId="50">
    <w:name w:val="index 2"/>
    <w:basedOn w:val="1"/>
    <w:next w:val="1"/>
    <w:qFormat/>
    <w:uiPriority w:val="0"/>
    <w:pPr>
      <w:ind w:left="200" w:leftChars="200"/>
    </w:pPr>
  </w:style>
  <w:style w:type="paragraph" w:styleId="51">
    <w:name w:val="List Bullet 2"/>
    <w:basedOn w:val="1"/>
    <w:qFormat/>
    <w:uiPriority w:val="0"/>
    <w:pPr>
      <w:numPr>
        <w:ilvl w:val="0"/>
        <w:numId w:val="3"/>
      </w:numPr>
    </w:pPr>
  </w:style>
  <w:style w:type="paragraph" w:styleId="52">
    <w:name w:val="Salutation"/>
    <w:basedOn w:val="1"/>
    <w:next w:val="1"/>
    <w:qFormat/>
    <w:uiPriority w:val="0"/>
  </w:style>
  <w:style w:type="paragraph" w:styleId="5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360" w:lineRule="auto"/>
      <w:jc w:val="both"/>
    </w:pPr>
    <w:rPr>
      <w:rFonts w:ascii="Courier New" w:hAnsi="Courier New" w:cs="Courier New" w:eastAsiaTheme="minorEastAsia"/>
      <w:kern w:val="2"/>
      <w:sz w:val="24"/>
      <w:szCs w:val="24"/>
      <w:lang w:val="en-US" w:eastAsia="zh-CN" w:bidi="ar-SA"/>
    </w:rPr>
  </w:style>
  <w:style w:type="paragraph" w:styleId="54">
    <w:name w:val="index 7"/>
    <w:basedOn w:val="1"/>
    <w:next w:val="1"/>
    <w:qFormat/>
    <w:uiPriority w:val="0"/>
    <w:pPr>
      <w:ind w:left="1200" w:leftChars="1200"/>
    </w:pPr>
  </w:style>
  <w:style w:type="paragraph" w:styleId="55">
    <w:name w:val="Plain Text"/>
    <w:basedOn w:val="1"/>
    <w:qFormat/>
    <w:uiPriority w:val="0"/>
    <w:rPr>
      <w:rFonts w:ascii="Courier New" w:hAnsi="Courier New" w:cs="Courier New"/>
      <w:sz w:val="20"/>
    </w:rPr>
  </w:style>
  <w:style w:type="paragraph" w:styleId="56">
    <w:name w:val="toc 4"/>
    <w:basedOn w:val="1"/>
    <w:next w:val="1"/>
    <w:qFormat/>
    <w:uiPriority w:val="0"/>
    <w:pPr>
      <w:ind w:left="1260" w:leftChars="600"/>
    </w:pPr>
  </w:style>
  <w:style w:type="paragraph" w:styleId="57">
    <w:name w:val="List Continue"/>
    <w:basedOn w:val="1"/>
    <w:qFormat/>
    <w:uiPriority w:val="0"/>
    <w:pPr>
      <w:spacing w:after="120"/>
      <w:ind w:left="283"/>
    </w:pPr>
  </w:style>
  <w:style w:type="paragraph" w:styleId="58">
    <w:name w:val="envelope address"/>
    <w:basedOn w:val="1"/>
    <w:qFormat/>
    <w:uiPriority w:val="0"/>
    <w:pPr>
      <w:framePr w:w="7938" w:h="1984" w:hRule="exact" w:hSpace="141" w:wrap="around" w:vAnchor="margin" w:hAnchor="page" w:xAlign="center" w:yAlign="bottom"/>
      <w:ind w:left="2835"/>
    </w:pPr>
    <w:rPr>
      <w:rFonts w:ascii="Arial" w:hAnsi="Arial" w:cs="Arial"/>
      <w:szCs w:val="24"/>
    </w:rPr>
  </w:style>
  <w:style w:type="paragraph" w:styleId="59">
    <w:name w:val="toc 8"/>
    <w:basedOn w:val="1"/>
    <w:next w:val="1"/>
    <w:qFormat/>
    <w:uiPriority w:val="0"/>
    <w:pPr>
      <w:ind w:left="2940" w:leftChars="1400"/>
    </w:pPr>
  </w:style>
  <w:style w:type="paragraph" w:styleId="60">
    <w:name w:val="Body Text 3"/>
    <w:basedOn w:val="1"/>
    <w:qFormat/>
    <w:uiPriority w:val="0"/>
    <w:pPr>
      <w:spacing w:after="120"/>
    </w:pPr>
    <w:rPr>
      <w:sz w:val="16"/>
      <w:szCs w:val="16"/>
    </w:rPr>
  </w:style>
  <w:style w:type="paragraph" w:styleId="61">
    <w:name w:val="Signature"/>
    <w:basedOn w:val="1"/>
    <w:qFormat/>
    <w:uiPriority w:val="0"/>
    <w:pPr>
      <w:ind w:left="4252"/>
    </w:pPr>
  </w:style>
  <w:style w:type="paragraph" w:styleId="62">
    <w:name w:val="HTML Preformatted"/>
    <w:basedOn w:val="1"/>
    <w:qFormat/>
    <w:uiPriority w:val="0"/>
    <w:rPr>
      <w:rFonts w:ascii="Courier New" w:hAnsi="Courier New" w:cs="Courier New"/>
      <w:sz w:val="20"/>
    </w:rPr>
  </w:style>
  <w:style w:type="paragraph" w:styleId="63">
    <w:name w:val="List Number 2"/>
    <w:basedOn w:val="1"/>
    <w:qFormat/>
    <w:uiPriority w:val="0"/>
    <w:pPr>
      <w:numPr>
        <w:ilvl w:val="0"/>
        <w:numId w:val="4"/>
      </w:numPr>
    </w:pPr>
  </w:style>
  <w:style w:type="paragraph" w:styleId="64">
    <w:name w:val="index heading"/>
    <w:basedOn w:val="1"/>
    <w:next w:val="65"/>
    <w:qFormat/>
    <w:uiPriority w:val="0"/>
    <w:rPr>
      <w:rFonts w:ascii="Arial" w:hAnsi="Arial" w:cs="Arial"/>
      <w:b/>
      <w:bCs/>
    </w:rPr>
  </w:style>
  <w:style w:type="paragraph" w:styleId="65">
    <w:name w:val="index 1"/>
    <w:basedOn w:val="1"/>
    <w:next w:val="1"/>
    <w:qFormat/>
    <w:uiPriority w:val="0"/>
  </w:style>
  <w:style w:type="paragraph" w:styleId="66">
    <w:name w:val="Body Text 2"/>
    <w:basedOn w:val="1"/>
    <w:qFormat/>
    <w:uiPriority w:val="0"/>
    <w:pPr>
      <w:spacing w:after="120" w:line="480" w:lineRule="auto"/>
    </w:pPr>
  </w:style>
  <w:style w:type="paragraph" w:styleId="67">
    <w:name w:val="header"/>
    <w:basedOn w:val="68"/>
    <w:qFormat/>
    <w:uiPriority w:val="0"/>
    <w:pPr>
      <w:tabs>
        <w:tab w:val="center" w:pos="4252"/>
        <w:tab w:val="center" w:pos="4819"/>
        <w:tab w:val="right" w:pos="8504"/>
        <w:tab w:val="right" w:pos="9638"/>
      </w:tabs>
    </w:pPr>
  </w:style>
  <w:style w:type="paragraph" w:customStyle="1" w:styleId="68">
    <w:name w:val="Header and Footer"/>
    <w:basedOn w:val="69"/>
    <w:qFormat/>
    <w:uiPriority w:val="6"/>
    <w:pPr>
      <w:suppressLineNumbers/>
      <w:tabs>
        <w:tab w:val="center" w:pos="4819"/>
        <w:tab w:val="right" w:pos="9638"/>
      </w:tabs>
      <w:suppressAutoHyphens/>
    </w:pPr>
  </w:style>
  <w:style w:type="paragraph" w:customStyle="1" w:styleId="69">
    <w:name w:val="Standard"/>
    <w:qFormat/>
    <w:uiPriority w:val="6"/>
    <w:pPr>
      <w:widowControl/>
      <w:suppressAutoHyphens/>
      <w:kinsoku/>
      <w:overflowPunct/>
      <w:autoSpaceDE/>
      <w:bidi w:val="0"/>
      <w:textAlignment w:val="baseline"/>
    </w:pPr>
    <w:rPr>
      <w:rFonts w:ascii="Liberation Serif" w:hAnsi="Liberation Serif" w:eastAsia="SimSun" w:cs="Arial Unicode MS"/>
      <w:color w:val="000000"/>
      <w:kern w:val="2"/>
      <w:sz w:val="24"/>
      <w:szCs w:val="24"/>
      <w:lang w:val="pt-BR" w:eastAsia="hi-IN" w:bidi="hi-IN"/>
    </w:rPr>
  </w:style>
  <w:style w:type="paragraph" w:styleId="70">
    <w:name w:val="List Number 5"/>
    <w:basedOn w:val="1"/>
    <w:qFormat/>
    <w:uiPriority w:val="0"/>
    <w:pPr>
      <w:numPr>
        <w:ilvl w:val="0"/>
        <w:numId w:val="5"/>
      </w:numPr>
    </w:pPr>
  </w:style>
  <w:style w:type="paragraph" w:styleId="71">
    <w:name w:val="index 6"/>
    <w:basedOn w:val="1"/>
    <w:next w:val="1"/>
    <w:qFormat/>
    <w:uiPriority w:val="0"/>
    <w:pPr>
      <w:ind w:left="1000" w:leftChars="1000"/>
    </w:pPr>
  </w:style>
  <w:style w:type="paragraph" w:styleId="72">
    <w:name w:val="index 9"/>
    <w:basedOn w:val="1"/>
    <w:next w:val="1"/>
    <w:qFormat/>
    <w:uiPriority w:val="0"/>
    <w:pPr>
      <w:ind w:left="1600" w:leftChars="1600"/>
    </w:pPr>
  </w:style>
  <w:style w:type="paragraph" w:styleId="73">
    <w:name w:val="annotation subject"/>
    <w:basedOn w:val="39"/>
    <w:next w:val="39"/>
    <w:qFormat/>
    <w:uiPriority w:val="0"/>
    <w:rPr>
      <w:b/>
      <w:bCs/>
    </w:rPr>
  </w:style>
  <w:style w:type="paragraph" w:styleId="74">
    <w:name w:val="List Continue 3"/>
    <w:basedOn w:val="1"/>
    <w:qFormat/>
    <w:uiPriority w:val="0"/>
    <w:pPr>
      <w:spacing w:after="120"/>
      <w:ind w:left="849"/>
    </w:pPr>
  </w:style>
  <w:style w:type="paragraph" w:styleId="75">
    <w:name w:val="footer"/>
    <w:basedOn w:val="1"/>
    <w:qFormat/>
    <w:uiPriority w:val="0"/>
    <w:pPr>
      <w:tabs>
        <w:tab w:val="center" w:pos="4252"/>
        <w:tab w:val="right" w:pos="8504"/>
      </w:tabs>
    </w:pPr>
  </w:style>
  <w:style w:type="paragraph" w:styleId="76">
    <w:name w:val="HTML Address"/>
    <w:basedOn w:val="1"/>
    <w:qFormat/>
    <w:uiPriority w:val="0"/>
    <w:rPr>
      <w:i/>
      <w:iCs/>
    </w:rPr>
  </w:style>
  <w:style w:type="paragraph" w:styleId="77">
    <w:name w:val="index 4"/>
    <w:basedOn w:val="1"/>
    <w:next w:val="1"/>
    <w:qFormat/>
    <w:uiPriority w:val="0"/>
    <w:pPr>
      <w:ind w:left="600" w:leftChars="600"/>
    </w:pPr>
  </w:style>
  <w:style w:type="paragraph" w:styleId="78">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cs="Arial"/>
      <w:szCs w:val="24"/>
    </w:rPr>
  </w:style>
  <w:style w:type="paragraph" w:styleId="79">
    <w:name w:val="Document Map"/>
    <w:basedOn w:val="1"/>
    <w:qFormat/>
    <w:uiPriority w:val="0"/>
    <w:pPr>
      <w:shd w:val="clear" w:color="auto" w:fill="000080"/>
    </w:pPr>
  </w:style>
  <w:style w:type="paragraph" w:styleId="80">
    <w:name w:val="caption"/>
    <w:basedOn w:val="1"/>
    <w:next w:val="1"/>
    <w:semiHidden/>
    <w:unhideWhenUsed/>
    <w:qFormat/>
    <w:uiPriority w:val="0"/>
    <w:rPr>
      <w:rFonts w:ascii="Arial" w:hAnsi="Arial" w:eastAsia="SimHei" w:cs="Arial"/>
      <w:sz w:val="20"/>
    </w:rPr>
  </w:style>
  <w:style w:type="paragraph" w:styleId="81">
    <w:name w:val="toc 7"/>
    <w:basedOn w:val="1"/>
    <w:next w:val="1"/>
    <w:qFormat/>
    <w:uiPriority w:val="0"/>
    <w:pPr>
      <w:ind w:left="2520" w:leftChars="1200"/>
    </w:pPr>
  </w:style>
  <w:style w:type="paragraph" w:styleId="82">
    <w:name w:val="List Continue 2"/>
    <w:basedOn w:val="1"/>
    <w:qFormat/>
    <w:uiPriority w:val="0"/>
    <w:pPr>
      <w:spacing w:after="120"/>
      <w:ind w:left="566"/>
    </w:pPr>
  </w:style>
  <w:style w:type="paragraph" w:styleId="83">
    <w:name w:val="toa heading"/>
    <w:basedOn w:val="1"/>
    <w:next w:val="1"/>
    <w:qFormat/>
    <w:uiPriority w:val="0"/>
    <w:pPr>
      <w:spacing w:before="120"/>
    </w:pPr>
    <w:rPr>
      <w:rFonts w:ascii="Arial" w:hAnsi="Arial" w:cs="Arial"/>
      <w:sz w:val="24"/>
      <w:szCs w:val="24"/>
    </w:rPr>
  </w:style>
  <w:style w:type="paragraph" w:styleId="84">
    <w:name w:val="List 3"/>
    <w:basedOn w:val="1"/>
    <w:uiPriority w:val="0"/>
    <w:pPr>
      <w:ind w:left="849" w:hanging="283"/>
    </w:pPr>
  </w:style>
  <w:style w:type="paragraph" w:styleId="85">
    <w:name w:val="Body Text Indent 3"/>
    <w:basedOn w:val="1"/>
    <w:qFormat/>
    <w:uiPriority w:val="0"/>
    <w:pPr>
      <w:spacing w:after="120"/>
      <w:ind w:left="283"/>
    </w:pPr>
    <w:rPr>
      <w:sz w:val="16"/>
      <w:szCs w:val="16"/>
    </w:rPr>
  </w:style>
  <w:style w:type="paragraph" w:styleId="86">
    <w:name w:val="table of authorities"/>
    <w:basedOn w:val="1"/>
    <w:next w:val="1"/>
    <w:uiPriority w:val="0"/>
    <w:pPr>
      <w:ind w:left="420" w:leftChars="200"/>
    </w:pPr>
  </w:style>
  <w:style w:type="paragraph" w:styleId="87">
    <w:name w:val="Date"/>
    <w:basedOn w:val="1"/>
    <w:next w:val="1"/>
    <w:qFormat/>
    <w:uiPriority w:val="0"/>
  </w:style>
  <w:style w:type="paragraph" w:styleId="88">
    <w:name w:val="toc 3"/>
    <w:basedOn w:val="1"/>
    <w:next w:val="1"/>
    <w:qFormat/>
    <w:uiPriority w:val="0"/>
    <w:pPr>
      <w:ind w:left="840" w:leftChars="400"/>
    </w:pPr>
  </w:style>
  <w:style w:type="paragraph" w:styleId="89">
    <w:name w:val="List 5"/>
    <w:basedOn w:val="1"/>
    <w:qFormat/>
    <w:uiPriority w:val="0"/>
    <w:pPr>
      <w:ind w:left="1415" w:hanging="283"/>
    </w:pPr>
  </w:style>
  <w:style w:type="paragraph" w:styleId="90">
    <w:name w:val="Closing"/>
    <w:basedOn w:val="1"/>
    <w:qFormat/>
    <w:uiPriority w:val="0"/>
    <w:pPr>
      <w:ind w:left="4252"/>
    </w:pPr>
  </w:style>
  <w:style w:type="paragraph" w:styleId="91">
    <w:name w:val="List Number 3"/>
    <w:basedOn w:val="1"/>
    <w:qFormat/>
    <w:uiPriority w:val="0"/>
    <w:pPr>
      <w:numPr>
        <w:ilvl w:val="0"/>
        <w:numId w:val="6"/>
      </w:numPr>
    </w:pPr>
  </w:style>
  <w:style w:type="paragraph" w:styleId="92">
    <w:name w:val="List Bullet 4"/>
    <w:basedOn w:val="1"/>
    <w:qFormat/>
    <w:uiPriority w:val="0"/>
    <w:pPr>
      <w:numPr>
        <w:ilvl w:val="0"/>
        <w:numId w:val="7"/>
      </w:numPr>
    </w:pPr>
  </w:style>
  <w:style w:type="paragraph" w:styleId="93">
    <w:name w:val="E-mail Signature"/>
    <w:basedOn w:val="1"/>
    <w:qFormat/>
    <w:uiPriority w:val="0"/>
  </w:style>
  <w:style w:type="paragraph" w:styleId="94">
    <w:name w:val="Balloon Text"/>
    <w:basedOn w:val="1"/>
    <w:qFormat/>
    <w:uiPriority w:val="0"/>
    <w:rPr>
      <w:sz w:val="16"/>
      <w:szCs w:val="16"/>
    </w:rPr>
  </w:style>
  <w:style w:type="paragraph" w:styleId="95">
    <w:name w:val="List Continue 4"/>
    <w:basedOn w:val="1"/>
    <w:qFormat/>
    <w:uiPriority w:val="0"/>
    <w:pPr>
      <w:spacing w:after="120"/>
      <w:ind w:left="1132"/>
    </w:pPr>
  </w:style>
  <w:style w:type="paragraph" w:styleId="96">
    <w:name w:val="Subtitle"/>
    <w:basedOn w:val="1"/>
    <w:qFormat/>
    <w:uiPriority w:val="0"/>
    <w:pPr>
      <w:spacing w:after="60"/>
      <w:jc w:val="center"/>
      <w:outlineLvl w:val="1"/>
    </w:pPr>
    <w:rPr>
      <w:rFonts w:ascii="Arial" w:hAnsi="Arial" w:cs="Arial"/>
      <w:szCs w:val="24"/>
    </w:rPr>
  </w:style>
  <w:style w:type="paragraph" w:styleId="97">
    <w:name w:val="index 3"/>
    <w:basedOn w:val="1"/>
    <w:next w:val="1"/>
    <w:qFormat/>
    <w:uiPriority w:val="0"/>
    <w:pPr>
      <w:ind w:left="400" w:leftChars="400"/>
    </w:pPr>
  </w:style>
  <w:style w:type="paragraph" w:styleId="98">
    <w:name w:val="List 2"/>
    <w:basedOn w:val="1"/>
    <w:qFormat/>
    <w:uiPriority w:val="0"/>
    <w:pPr>
      <w:ind w:left="566" w:hanging="283"/>
    </w:pPr>
  </w:style>
  <w:style w:type="paragraph" w:styleId="99">
    <w:name w:val="footnote text"/>
    <w:basedOn w:val="1"/>
    <w:qFormat/>
    <w:uiPriority w:val="0"/>
    <w:pPr>
      <w:snapToGrid w:val="0"/>
      <w:jc w:val="left"/>
    </w:pPr>
    <w:rPr>
      <w:sz w:val="18"/>
      <w:szCs w:val="18"/>
    </w:rPr>
  </w:style>
  <w:style w:type="paragraph" w:styleId="100">
    <w:name w:val="List Bullet"/>
    <w:basedOn w:val="1"/>
    <w:qFormat/>
    <w:uiPriority w:val="0"/>
    <w:pPr>
      <w:numPr>
        <w:ilvl w:val="0"/>
        <w:numId w:val="8"/>
      </w:numPr>
    </w:pPr>
  </w:style>
  <w:style w:type="paragraph" w:styleId="101">
    <w:name w:val="Normal Indent"/>
    <w:basedOn w:val="1"/>
    <w:qFormat/>
    <w:uiPriority w:val="0"/>
    <w:pPr>
      <w:ind w:left="708"/>
    </w:pPr>
  </w:style>
  <w:style w:type="paragraph" w:styleId="102">
    <w:name w:val="index 5"/>
    <w:basedOn w:val="1"/>
    <w:next w:val="1"/>
    <w:uiPriority w:val="0"/>
    <w:pPr>
      <w:ind w:left="800" w:leftChars="800"/>
    </w:pPr>
  </w:style>
  <w:style w:type="paragraph" w:styleId="103">
    <w:name w:val="toc 1"/>
    <w:basedOn w:val="1"/>
    <w:next w:val="1"/>
    <w:uiPriority w:val="0"/>
  </w:style>
  <w:style w:type="paragraph" w:styleId="104">
    <w:name w:val="List Continue 5"/>
    <w:basedOn w:val="1"/>
    <w:qFormat/>
    <w:uiPriority w:val="0"/>
    <w:pPr>
      <w:spacing w:after="120"/>
      <w:ind w:left="1415"/>
    </w:pPr>
  </w:style>
  <w:style w:type="paragraph" w:styleId="105">
    <w:name w:val="List Number"/>
    <w:basedOn w:val="1"/>
    <w:qFormat/>
    <w:uiPriority w:val="0"/>
    <w:pPr>
      <w:numPr>
        <w:ilvl w:val="0"/>
        <w:numId w:val="9"/>
      </w:numPr>
    </w:pPr>
  </w:style>
  <w:style w:type="paragraph" w:styleId="106">
    <w:name w:val="List Number 4"/>
    <w:basedOn w:val="1"/>
    <w:uiPriority w:val="0"/>
    <w:pPr>
      <w:numPr>
        <w:ilvl w:val="0"/>
        <w:numId w:val="10"/>
      </w:numPr>
    </w:pPr>
  </w:style>
  <w:style w:type="paragraph" w:styleId="107">
    <w:name w:val="Body Text First Indent"/>
    <w:basedOn w:val="36"/>
    <w:uiPriority w:val="0"/>
    <w:pPr>
      <w:ind w:firstLine="210"/>
    </w:pPr>
  </w:style>
  <w:style w:type="paragraph" w:styleId="108">
    <w:name w:val="envelope return"/>
    <w:basedOn w:val="1"/>
    <w:qFormat/>
    <w:uiPriority w:val="0"/>
    <w:rPr>
      <w:rFonts w:ascii="Arial" w:hAnsi="Arial" w:cs="Arial"/>
      <w:sz w:val="20"/>
    </w:rPr>
  </w:style>
  <w:style w:type="paragraph" w:styleId="109">
    <w:name w:val="Note Heading"/>
    <w:basedOn w:val="1"/>
    <w:next w:val="1"/>
    <w:qFormat/>
    <w:uiPriority w:val="0"/>
  </w:style>
  <w:style w:type="table" w:styleId="110">
    <w:name w:val="Table Classic 1"/>
    <w:basedOn w:val="12"/>
    <w:uiPriority w:val="0"/>
    <w:tblPr>
      <w:tblBorders>
        <w:top w:val="single" w:color="000000" w:sz="12" w:space="0"/>
        <w:bottom w:val="single" w:color="000000" w:sz="12" w:space="0"/>
      </w:tblBorders>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1">
    <w:name w:val="Table Classic 2"/>
    <w:basedOn w:val="12"/>
    <w:qFormat/>
    <w:uiPriority w:val="0"/>
    <w:tblPr>
      <w:tblBorders>
        <w:top w:val="single" w:color="000000" w:sz="12" w:space="0"/>
        <w:bottom w:val="single" w:color="000000" w:sz="12" w:space="0"/>
      </w:tblBorders>
    </w:tblPr>
    <w:tcPr>
      <w:shd w:val="clear" w:color="auto" w:fill="auto"/>
    </w:tc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12">
    <w:name w:val="Table Grid 7"/>
    <w:basedOn w:val="12"/>
    <w:qFormat/>
    <w:uiPriority w:val="0"/>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3">
    <w:name w:val="Table Classic 3"/>
    <w:basedOn w:val="12"/>
    <w:uiPriority w:val="0"/>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114">
    <w:name w:val="Table Contemporary"/>
    <w:basedOn w:val="12"/>
    <w:qFormat/>
    <w:uiPriority w:val="0"/>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15">
    <w:name w:val="Table Classic 4"/>
    <w:basedOn w:val="12"/>
    <w:qFormat/>
    <w:uiPriority w:val="0"/>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16">
    <w:name w:val="Table Web 1"/>
    <w:basedOn w:val="12"/>
    <w:uiPriority w:val="0"/>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17">
    <w:name w:val="Table Colorful 1"/>
    <w:basedOn w:val="12"/>
    <w:qFormat/>
    <w:uiPriority w:val="0"/>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118">
    <w:name w:val="Table Web 2"/>
    <w:basedOn w:val="12"/>
    <w:qFormat/>
    <w:uiPriority w:val="0"/>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19">
    <w:name w:val="Table Colorful 2"/>
    <w:basedOn w:val="12"/>
    <w:qFormat/>
    <w:uiPriority w:val="0"/>
    <w:tblPr>
      <w:tblBorders>
        <w:bottom w:val="single" w:color="000000" w:sz="12" w:space="0"/>
      </w:tblBorders>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120">
    <w:name w:val="Table Grid 8"/>
    <w:basedOn w:val="12"/>
    <w:qFormat/>
    <w:uiPriority w:val="0"/>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1">
    <w:name w:val="Table Colorful 3"/>
    <w:basedOn w:val="12"/>
    <w:uiPriority w:val="0"/>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top w:val="nil"/>
          <w:left w:val="single" w:color="000000" w:sz="6" w:space="0"/>
          <w:bottom w:val="nil"/>
          <w:right w:val="nil"/>
          <w:insideH w:val="nil"/>
          <w:insideV w:val="nil"/>
          <w:tl2br w:val="nil"/>
          <w:tr2bl w:val="nil"/>
        </w:tcBorders>
        <w:shd w:val="solid" w:color="008080" w:fill="FFFFFF"/>
      </w:tcPr>
    </w:tblStylePr>
    <w:tblStylePr w:type="firstCol">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22">
    <w:name w:val="Table 3D effects 1"/>
    <w:basedOn w:val="12"/>
    <w:uiPriority w:val="0"/>
    <w:tblPr/>
    <w:tcPr>
      <w:shd w:val="solid" w:color="C0C0C0" w:fill="FFFFFF"/>
    </w:tcPr>
    <w:tblStylePr w:type="firstRow">
      <w:rPr>
        <w:b/>
        <w:bCs/>
        <w:color w:val="800080"/>
      </w:rPr>
      <w:tblPr/>
      <w:tcPr>
        <w:tcBorders>
          <w:top w:val="nil"/>
          <w:left w:val="single" w:color="808080" w:sz="6" w:space="0"/>
          <w:bottom w:val="nil"/>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single" w:color="FFFFFF" w:sz="6" w:space="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23">
    <w:name w:val="Table Elegant"/>
    <w:basedOn w:val="12"/>
    <w:uiPriority w:val="0"/>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24">
    <w:name w:val="Table 3D effects 2"/>
    <w:basedOn w:val="12"/>
    <w:uiPriority w:val="0"/>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25">
    <w:name w:val="Table 3D effects 3"/>
    <w:basedOn w:val="12"/>
    <w:qFormat/>
    <w:uiPriority w:val="0"/>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26">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27">
    <w:name w:val="Table Grid 1"/>
    <w:basedOn w:val="12"/>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style>
  <w:style w:type="table" w:styleId="128">
    <w:name w:val="Table Grid 2"/>
    <w:basedOn w:val="12"/>
    <w:qFormat/>
    <w:uiPriority w:val="0"/>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29">
    <w:name w:val="Table Grid 3"/>
    <w:basedOn w:val="12"/>
    <w:qFormat/>
    <w:uiPriority w:val="0"/>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30">
    <w:name w:val="Table Grid 4"/>
    <w:basedOn w:val="12"/>
    <w:qFormat/>
    <w:uiPriority w:val="0"/>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31">
    <w:name w:val="Table Grid 5"/>
    <w:basedOn w:val="12"/>
    <w:qFormat/>
    <w:uiPriority w:val="0"/>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32">
    <w:name w:val="Table Grid 6"/>
    <w:basedOn w:val="12"/>
    <w:qFormat/>
    <w:uiPriority w:val="0"/>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33">
    <w:name w:val="Table Theme"/>
    <w:basedOn w:val="12"/>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4">
    <w:name w:val="Table Web 3"/>
    <w:basedOn w:val="12"/>
    <w:qFormat/>
    <w:uiPriority w:val="0"/>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5">
    <w:name w:val="Table Columns 1"/>
    <w:basedOn w:val="12"/>
    <w:qFormat/>
    <w:uiPriority w:val="0"/>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top w:val="nil"/>
          <w:left w:val="double" w:color="000000" w:sz="6" w:space="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36">
    <w:name w:val="Table Columns 2"/>
    <w:basedOn w:val="12"/>
    <w:qFormat/>
    <w:uiPriority w:val="0"/>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37">
    <w:name w:val="Table Columns 3"/>
    <w:basedOn w:val="12"/>
    <w:qFormat/>
    <w:uiPriority w:val="0"/>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38">
    <w:name w:val="Table Columns 4"/>
    <w:basedOn w:val="12"/>
    <w:qFormat/>
    <w:uiPriority w:val="0"/>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39">
    <w:name w:val="Table Columns 5"/>
    <w:basedOn w:val="12"/>
    <w:qFormat/>
    <w:uiPriority w:val="0"/>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top w:val="nil"/>
          <w:left w:val="single" w:color="808080" w:sz="6" w:space="0"/>
          <w:bottom w:val="nil"/>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40">
    <w:name w:val="Table List 1"/>
    <w:basedOn w:val="12"/>
    <w:qFormat/>
    <w:uiPriority w:val="0"/>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41">
    <w:name w:val="Table List 2"/>
    <w:basedOn w:val="12"/>
    <w:uiPriority w:val="0"/>
    <w:tblPr>
      <w:tblBorders>
        <w:bottom w:val="single" w:color="808080" w:sz="12" w:space="0"/>
      </w:tblBorders>
    </w:tblPr>
    <w:tblStylePr w:type="firstRow">
      <w:rPr>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42">
    <w:name w:val="Table List 3"/>
    <w:basedOn w:val="12"/>
    <w:uiPriority w:val="0"/>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43">
    <w:name w:val="Table List 4"/>
    <w:basedOn w:val="12"/>
    <w:uiPriority w:val="0"/>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44">
    <w:name w:val="Table List 5"/>
    <w:basedOn w:val="12"/>
    <w:uiPriority w:val="0"/>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45">
    <w:name w:val="Table List 6"/>
    <w:basedOn w:val="12"/>
    <w:uiPriority w:val="0"/>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style>
  <w:style w:type="table" w:styleId="146">
    <w:name w:val="Table List 7"/>
    <w:basedOn w:val="12"/>
    <w:uiPriority w:val="0"/>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47">
    <w:name w:val="Table List 8"/>
    <w:basedOn w:val="12"/>
    <w:qFormat/>
    <w:uiPriority w:val="0"/>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styleId="148">
    <w:name w:val="Table Professional"/>
    <w:basedOn w:val="12"/>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149">
    <w:name w:val="Table Simple 1"/>
    <w:basedOn w:val="12"/>
    <w:qFormat/>
    <w:uiPriority w:val="0"/>
    <w:tblPr>
      <w:tblBorders>
        <w:top w:val="single" w:color="008000" w:sz="12" w:space="0"/>
        <w:bottom w:val="single" w:color="008000" w:sz="12"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150">
    <w:name w:val="Table Simple 2"/>
    <w:basedOn w:val="12"/>
    <w:qFormat/>
    <w:uiPriority w:val="0"/>
    <w:tblPr/>
    <w:tblStylePr w:type="firstRow">
      <w:rPr>
        <w:b/>
        <w:bCs/>
      </w:rPr>
      <w:tblPr/>
      <w:tcPr>
        <w:tcBorders>
          <w:top w:val="nil"/>
          <w:left w:val="single" w:color="000000" w:sz="12" w:space="0"/>
          <w:bottom w:val="nil"/>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nil"/>
          <w:bottom w:val="single" w:color="000000" w:sz="6" w:space="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51">
    <w:name w:val="Table Simple 3"/>
    <w:basedOn w:val="12"/>
    <w:qFormat/>
    <w:uiPriority w:val="0"/>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52">
    <w:name w:val="Table Subtle 1"/>
    <w:basedOn w:val="12"/>
    <w:qFormat/>
    <w:uiPriority w:val="0"/>
    <w:tblPr>
      <w:tblStyleRowBandSize w:val="1"/>
    </w:tblPr>
    <w:tblStylePr w:type="firstRow">
      <w:tblPr/>
      <w:tcPr>
        <w:tcBorders>
          <w:top w:val="single" w:color="000000" w:sz="6" w:space="0"/>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nil"/>
          <w:bottom w:val="single" w:color="000000" w:sz="12" w:space="0"/>
          <w:right w:val="nil"/>
          <w:insideH w:val="nil"/>
          <w:insideV w:val="nil"/>
          <w:tl2br w:val="nil"/>
          <w:tr2bl w:val="nil"/>
        </w:tcBorders>
      </w:tcPr>
    </w:tblStylePr>
    <w:tblStylePr w:type="band1Horz">
      <w:tblPr/>
      <w:tcPr>
        <w:tcBorders>
          <w:top w:val="nil"/>
          <w:left w:val="single" w:color="000000" w:sz="6"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53">
    <w:name w:val="Table Subtle 2"/>
    <w:basedOn w:val="12"/>
    <w:qFormat/>
    <w:uiPriority w:val="0"/>
    <w:tblPr>
      <w:tblBorders>
        <w:left w:val="single" w:color="000000" w:sz="6" w:space="0"/>
        <w:right w:val="single" w:color="000000" w:sz="6" w:space="0"/>
      </w:tblBorders>
    </w:tblPr>
    <w:tblStylePr w:type="firstRow">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nil"/>
          <w:bottom w:val="single" w:color="000000" w:sz="12"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554</Words>
  <Characters>3049</Characters>
  <Lines>0</Lines>
  <Paragraphs>0</Paragraphs>
  <TotalTime>1</TotalTime>
  <ScaleCrop>false</ScaleCrop>
  <LinksUpToDate>false</LinksUpToDate>
  <CharactersWithSpaces>3527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2026-07-15T18:29:00Z</dcterms:created>
  <dc:creator>Compras4</dc:creator>
  <cp:lastModifiedBy>Compras4</cp:lastModifiedBy>
  <dcterms:modified xsi:type="dcterms:W3CDTF">2026-10-29T20:12:28Z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1046-12.1.0.29162</vt:lpwstr>
  </property>
  <property fmtid="{D5CDD505-2E9C-101B-9397-08002B2CF9AE}" pid="3" name="ICV">
    <vt:lpwstr>82ED96E5EE224D3D92691FC348B9E95D_11</vt:lpwstr>
  </property>
  <property fmtid="{D5CDD505-2E9C-101B-9397-08002B2CF9AE}" pid="4" name="KSOTemplateDocerSaveRecord">
    <vt:lpwstr>eyJoZGlkIjoiZmQ1NzFhOWZmMWM5MTlhMGMwNWUyODNlMDhhYzFhNTIiLCJ1c2VySWQiOiIxMjU0NTgwODkxNTQ4In0=</vt:lpwstr>
  </property>
</Properties>
</file>